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74DD" w14:textId="77777777" w:rsidR="000C2A6C" w:rsidRPr="00A44EC3" w:rsidRDefault="000C2A6C" w:rsidP="000C2A6C">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eastAsia="Times New Roman"/>
          <w:sz w:val="24"/>
          <w:szCs w:val="24"/>
          <w:lang w:val="ro-RO"/>
        </w:rPr>
      </w:pPr>
      <w:r w:rsidRPr="00A44EC3">
        <w:rPr>
          <w:rFonts w:eastAsia="Times New Roman"/>
          <w:b/>
          <w:sz w:val="24"/>
          <w:szCs w:val="24"/>
          <w:lang w:val="ro-RO"/>
        </w:rPr>
        <w:t>NOTA DE FUNDAMENTARE</w:t>
      </w:r>
    </w:p>
    <w:p w14:paraId="6049F11D" w14:textId="77777777" w:rsidR="000C2A6C" w:rsidRPr="00A44EC3" w:rsidRDefault="000C2A6C" w:rsidP="000C2A6C">
      <w:pPr>
        <w:spacing w:after="0"/>
        <w:jc w:val="both"/>
        <w:rPr>
          <w:rFonts w:eastAsia="Times New Roman"/>
          <w:b/>
          <w:bCs/>
          <w:i/>
          <w:sz w:val="24"/>
          <w:szCs w:val="24"/>
          <w:lang w:val="en" w:eastAsia="ro-RO"/>
        </w:rPr>
      </w:pPr>
      <w:r w:rsidRPr="00A44EC3">
        <w:rPr>
          <w:rFonts w:eastAsia="Times New Roman"/>
          <w:b/>
          <w:sz w:val="24"/>
          <w:szCs w:val="24"/>
          <w:lang w:val="ro-RO"/>
        </w:rPr>
        <w:t xml:space="preserve">la proiectul </w:t>
      </w:r>
      <w:r w:rsidRPr="00A44EC3">
        <w:rPr>
          <w:rFonts w:eastAsia="Times New Roman"/>
          <w:b/>
          <w:i/>
          <w:sz w:val="24"/>
          <w:szCs w:val="24"/>
          <w:lang w:val="ro-RO" w:eastAsia="ro-RO"/>
        </w:rPr>
        <w:t xml:space="preserve">   ,,</w:t>
      </w:r>
      <w:r w:rsidRPr="00A44EC3">
        <w:rPr>
          <w:rFonts w:eastAsia="Times New Roman"/>
          <w:b/>
          <w:bCs/>
          <w:i/>
          <w:sz w:val="24"/>
          <w:szCs w:val="24"/>
          <w:lang w:val="en" w:eastAsia="ro-RO"/>
        </w:rPr>
        <w:t xml:space="preserve">Cu </w:t>
      </w:r>
      <w:proofErr w:type="spellStart"/>
      <w:r w:rsidRPr="00A44EC3">
        <w:rPr>
          <w:rFonts w:eastAsia="Times New Roman"/>
          <w:b/>
          <w:bCs/>
          <w:i/>
          <w:sz w:val="24"/>
          <w:szCs w:val="24"/>
          <w:lang w:val="en" w:eastAsia="ro-RO"/>
        </w:rPr>
        <w:t>privire</w:t>
      </w:r>
      <w:proofErr w:type="spellEnd"/>
      <w:r w:rsidRPr="00A44EC3">
        <w:rPr>
          <w:rFonts w:eastAsia="Times New Roman"/>
          <w:b/>
          <w:bCs/>
          <w:i/>
          <w:sz w:val="24"/>
          <w:szCs w:val="24"/>
          <w:lang w:val="en" w:eastAsia="ro-RO"/>
        </w:rPr>
        <w:t xml:space="preserve"> la </w:t>
      </w:r>
      <w:proofErr w:type="spellStart"/>
      <w:r w:rsidRPr="00A44EC3">
        <w:rPr>
          <w:rFonts w:eastAsia="Times New Roman"/>
          <w:b/>
          <w:bCs/>
          <w:i/>
          <w:sz w:val="24"/>
          <w:szCs w:val="24"/>
          <w:lang w:val="en" w:eastAsia="ro-RO"/>
        </w:rPr>
        <w:t>amalgamarea</w:t>
      </w:r>
      <w:proofErr w:type="spellEnd"/>
      <w:r w:rsidRPr="00A44EC3">
        <w:rPr>
          <w:rFonts w:eastAsia="Times New Roman"/>
          <w:b/>
          <w:bCs/>
          <w:i/>
          <w:sz w:val="24"/>
          <w:szCs w:val="24"/>
          <w:lang w:val="en" w:eastAsia="ro-RO"/>
        </w:rPr>
        <w:t xml:space="preserve"> </w:t>
      </w:r>
      <w:proofErr w:type="spellStart"/>
      <w:r w:rsidRPr="00A44EC3">
        <w:rPr>
          <w:rFonts w:eastAsia="Times New Roman"/>
          <w:b/>
          <w:bCs/>
          <w:i/>
          <w:sz w:val="24"/>
          <w:szCs w:val="24"/>
          <w:lang w:val="en" w:eastAsia="ro-RO"/>
        </w:rPr>
        <w:t>voluntară</w:t>
      </w:r>
      <w:proofErr w:type="spellEnd"/>
      <w:r w:rsidRPr="00A44EC3">
        <w:rPr>
          <w:rFonts w:eastAsia="Times New Roman"/>
          <w:b/>
          <w:bCs/>
          <w:i/>
          <w:sz w:val="24"/>
          <w:szCs w:val="24"/>
          <w:lang w:val="en" w:eastAsia="ro-RO"/>
        </w:rPr>
        <w:t xml:space="preserve"> a </w:t>
      </w:r>
      <w:proofErr w:type="spellStart"/>
      <w:r w:rsidRPr="00A44EC3">
        <w:rPr>
          <w:rFonts w:eastAsia="Times New Roman"/>
          <w:b/>
          <w:bCs/>
          <w:i/>
          <w:sz w:val="24"/>
          <w:szCs w:val="24"/>
          <w:lang w:val="en" w:eastAsia="ro-RO"/>
        </w:rPr>
        <w:t>unităților</w:t>
      </w:r>
      <w:proofErr w:type="spellEnd"/>
    </w:p>
    <w:p w14:paraId="0FB3D388" w14:textId="77777777" w:rsidR="000C2A6C" w:rsidRDefault="000C2A6C" w:rsidP="000C2A6C">
      <w:pPr>
        <w:spacing w:after="0"/>
        <w:jc w:val="both"/>
        <w:rPr>
          <w:rFonts w:eastAsia="Times New Roman"/>
          <w:b/>
          <w:i/>
          <w:sz w:val="24"/>
          <w:szCs w:val="24"/>
          <w:lang w:val="ro-RO" w:eastAsia="ro-RO"/>
        </w:rPr>
      </w:pPr>
      <w:r w:rsidRPr="00A44EC3">
        <w:rPr>
          <w:rFonts w:eastAsia="Times New Roman"/>
          <w:b/>
          <w:bCs/>
          <w:i/>
          <w:sz w:val="24"/>
          <w:szCs w:val="24"/>
          <w:lang w:val="en" w:eastAsia="ro-RO"/>
        </w:rPr>
        <w:t xml:space="preserve"> </w:t>
      </w:r>
      <w:r>
        <w:rPr>
          <w:rFonts w:eastAsia="Times New Roman"/>
          <w:b/>
          <w:bCs/>
          <w:i/>
          <w:sz w:val="24"/>
          <w:szCs w:val="24"/>
          <w:lang w:val="en" w:eastAsia="ro-RO"/>
        </w:rPr>
        <w:t xml:space="preserve">                         </w:t>
      </w:r>
      <w:proofErr w:type="spellStart"/>
      <w:r w:rsidRPr="00A44EC3">
        <w:rPr>
          <w:rFonts w:eastAsia="Times New Roman"/>
          <w:b/>
          <w:bCs/>
          <w:i/>
          <w:sz w:val="24"/>
          <w:szCs w:val="24"/>
          <w:lang w:val="en" w:eastAsia="ro-RO"/>
        </w:rPr>
        <w:t>administrativ-teritoriale</w:t>
      </w:r>
      <w:proofErr w:type="spellEnd"/>
      <w:r w:rsidRPr="00A44EC3">
        <w:rPr>
          <w:rFonts w:eastAsia="Times New Roman"/>
          <w:b/>
          <w:bCs/>
          <w:i/>
          <w:sz w:val="24"/>
          <w:szCs w:val="24"/>
          <w:lang w:val="en" w:eastAsia="ro-RO"/>
        </w:rPr>
        <w:t xml:space="preserve"> </w:t>
      </w:r>
      <w:proofErr w:type="spellStart"/>
      <w:r w:rsidRPr="00A44EC3">
        <w:rPr>
          <w:rFonts w:eastAsia="Times New Roman"/>
          <w:b/>
          <w:bCs/>
          <w:i/>
          <w:sz w:val="24"/>
          <w:szCs w:val="24"/>
          <w:lang w:val="en" w:eastAsia="ro-RO"/>
        </w:rPr>
        <w:t>Sărata</w:t>
      </w:r>
      <w:proofErr w:type="spellEnd"/>
      <w:r w:rsidRPr="00A44EC3">
        <w:rPr>
          <w:rFonts w:eastAsia="Times New Roman"/>
          <w:b/>
          <w:bCs/>
          <w:i/>
          <w:sz w:val="24"/>
          <w:szCs w:val="24"/>
          <w:lang w:val="en" w:eastAsia="ro-RO"/>
        </w:rPr>
        <w:t xml:space="preserve"> </w:t>
      </w:r>
      <w:proofErr w:type="spellStart"/>
      <w:r w:rsidRPr="00A44EC3">
        <w:rPr>
          <w:rFonts w:eastAsia="Times New Roman"/>
          <w:b/>
          <w:bCs/>
          <w:i/>
          <w:sz w:val="24"/>
          <w:szCs w:val="24"/>
          <w:lang w:val="en" w:eastAsia="ro-RO"/>
        </w:rPr>
        <w:t>Galbenă</w:t>
      </w:r>
      <w:proofErr w:type="spellEnd"/>
      <w:r w:rsidRPr="00A44EC3">
        <w:rPr>
          <w:rFonts w:eastAsia="Times New Roman"/>
          <w:b/>
          <w:bCs/>
          <w:i/>
          <w:sz w:val="24"/>
          <w:szCs w:val="24"/>
          <w:lang w:val="en" w:eastAsia="ro-RO"/>
        </w:rPr>
        <w:t xml:space="preserve"> </w:t>
      </w:r>
      <w:proofErr w:type="spellStart"/>
      <w:r w:rsidRPr="00A44EC3">
        <w:rPr>
          <w:rFonts w:eastAsia="Times New Roman"/>
          <w:b/>
          <w:bCs/>
          <w:i/>
          <w:sz w:val="24"/>
          <w:szCs w:val="24"/>
          <w:lang w:val="en" w:eastAsia="ro-RO"/>
        </w:rPr>
        <w:t>şi</w:t>
      </w:r>
      <w:proofErr w:type="spellEnd"/>
      <w:r w:rsidRPr="00A44EC3">
        <w:rPr>
          <w:rFonts w:eastAsia="Times New Roman"/>
          <w:b/>
          <w:bCs/>
          <w:i/>
          <w:sz w:val="24"/>
          <w:szCs w:val="24"/>
          <w:lang w:val="en" w:eastAsia="ro-RO"/>
        </w:rPr>
        <w:t xml:space="preserve"> </w:t>
      </w:r>
      <w:proofErr w:type="spellStart"/>
      <w:r w:rsidRPr="00A44EC3">
        <w:rPr>
          <w:rFonts w:eastAsia="Times New Roman"/>
          <w:b/>
          <w:bCs/>
          <w:i/>
          <w:sz w:val="24"/>
          <w:szCs w:val="24"/>
          <w:lang w:val="en" w:eastAsia="ro-RO"/>
        </w:rPr>
        <w:t>Caracui</w:t>
      </w:r>
      <w:proofErr w:type="spellEnd"/>
      <w:r w:rsidRPr="00A44EC3">
        <w:rPr>
          <w:rFonts w:eastAsia="Times New Roman"/>
          <w:b/>
          <w:i/>
          <w:sz w:val="24"/>
          <w:szCs w:val="24"/>
          <w:lang w:val="ro-RO" w:eastAsia="ro-RO"/>
        </w:rPr>
        <w:t>”</w:t>
      </w:r>
    </w:p>
    <w:p w14:paraId="00C6D4C3" w14:textId="77777777" w:rsidR="000C2A6C" w:rsidRPr="00A44EC3" w:rsidRDefault="000C2A6C" w:rsidP="000C2A6C">
      <w:pPr>
        <w:spacing w:after="0"/>
        <w:jc w:val="both"/>
        <w:rPr>
          <w:rFonts w:eastAsia="Times New Roman"/>
          <w:b/>
          <w:bCs/>
          <w:i/>
          <w:sz w:val="24"/>
          <w:szCs w:val="24"/>
          <w:lang w:val="en" w:eastAsia="ro-RO"/>
        </w:rPr>
      </w:pPr>
    </w:p>
    <w:tbl>
      <w:tblPr>
        <w:tblStyle w:val="Tabelgril"/>
        <w:tblW w:w="934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46"/>
      </w:tblGrid>
      <w:tr w:rsidR="000C2A6C" w:rsidRPr="00AE6520" w14:paraId="45833F05" w14:textId="77777777" w:rsidTr="00AB3862">
        <w:tc>
          <w:tcPr>
            <w:tcW w:w="9346"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6DCF3D6"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t>1. Denumirea sau numele autorului și, după caz, a/al participanților la elaborarea proiectului actului normativ</w:t>
            </w:r>
          </w:p>
        </w:tc>
      </w:tr>
      <w:tr w:rsidR="000C2A6C" w:rsidRPr="000C2A6C" w14:paraId="6FBABAEC" w14:textId="77777777" w:rsidTr="00AB386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1585CC" w14:textId="0D90DFBB" w:rsidR="000C2A6C" w:rsidRPr="00A44EC3" w:rsidRDefault="000C2A6C" w:rsidP="00AB3862">
            <w:pPr>
              <w:ind w:firstLine="0"/>
              <w:rPr>
                <w:rFonts w:eastAsia="Times New Roman" w:cstheme="minorBidi"/>
                <w:sz w:val="24"/>
                <w:szCs w:val="24"/>
              </w:rPr>
            </w:pPr>
            <w:proofErr w:type="spellStart"/>
            <w:r w:rsidRPr="00A44EC3">
              <w:rPr>
                <w:rFonts w:eastAsia="Times New Roman" w:cstheme="minorBidi"/>
                <w:sz w:val="24"/>
                <w:szCs w:val="24"/>
              </w:rPr>
              <w:t>Proiectul</w:t>
            </w:r>
            <w:proofErr w:type="spellEnd"/>
            <w:r w:rsidRPr="00A44EC3">
              <w:rPr>
                <w:rFonts w:eastAsia="Times New Roman" w:cstheme="minorBidi"/>
                <w:sz w:val="24"/>
                <w:szCs w:val="24"/>
              </w:rPr>
              <w:t xml:space="preserve"> de </w:t>
            </w:r>
            <w:proofErr w:type="spellStart"/>
            <w:r w:rsidRPr="00A44EC3">
              <w:rPr>
                <w:rFonts w:eastAsia="Times New Roman" w:cstheme="minorBidi"/>
                <w:sz w:val="24"/>
                <w:szCs w:val="24"/>
              </w:rPr>
              <w:t>decizie</w:t>
            </w:r>
            <w:proofErr w:type="spellEnd"/>
            <w:r w:rsidRPr="00A44EC3">
              <w:rPr>
                <w:rFonts w:eastAsia="Times New Roman" w:cstheme="minorBidi"/>
                <w:sz w:val="24"/>
                <w:szCs w:val="24"/>
              </w:rPr>
              <w:t xml:space="preserve"> a </w:t>
            </w:r>
            <w:proofErr w:type="spellStart"/>
            <w:r w:rsidRPr="00A44EC3">
              <w:rPr>
                <w:rFonts w:eastAsia="Times New Roman" w:cstheme="minorBidi"/>
                <w:sz w:val="24"/>
                <w:szCs w:val="24"/>
              </w:rPr>
              <w:t>fost</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elaborat</w:t>
            </w:r>
            <w:proofErr w:type="spellEnd"/>
            <w:r w:rsidRPr="00A44EC3">
              <w:rPr>
                <w:rFonts w:eastAsia="Times New Roman" w:cstheme="minorBidi"/>
                <w:sz w:val="24"/>
                <w:szCs w:val="24"/>
              </w:rPr>
              <w:t xml:space="preserve"> de </w:t>
            </w:r>
            <w:proofErr w:type="spellStart"/>
            <w:r w:rsidRPr="00A44EC3">
              <w:rPr>
                <w:rFonts w:eastAsia="Times New Roman" w:cstheme="minorBidi"/>
                <w:sz w:val="24"/>
                <w:szCs w:val="24"/>
              </w:rPr>
              <w:t>Primarul</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comunei</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Sărata</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Galbenă</w:t>
            </w:r>
            <w:proofErr w:type="spellEnd"/>
            <w:r w:rsidRPr="00A44EC3">
              <w:rPr>
                <w:rFonts w:eastAsia="Times New Roman" w:cstheme="minorBidi"/>
                <w:sz w:val="24"/>
                <w:szCs w:val="24"/>
              </w:rPr>
              <w:t xml:space="preserve">, dl Mihail </w:t>
            </w:r>
            <w:proofErr w:type="spellStart"/>
            <w:r w:rsidRPr="00A44EC3">
              <w:rPr>
                <w:rFonts w:eastAsia="Times New Roman" w:cstheme="minorBidi"/>
                <w:sz w:val="24"/>
                <w:szCs w:val="24"/>
              </w:rPr>
              <w:t>Lozovoi</w:t>
            </w:r>
            <w:proofErr w:type="spellEnd"/>
            <w:r>
              <w:rPr>
                <w:rFonts w:eastAsia="Times New Roman" w:cstheme="minorBidi"/>
                <w:sz w:val="24"/>
                <w:szCs w:val="24"/>
              </w:rPr>
              <w:t xml:space="preserve"> cu </w:t>
            </w:r>
            <w:proofErr w:type="spellStart"/>
            <w:r>
              <w:rPr>
                <w:rFonts w:eastAsia="Times New Roman" w:cstheme="minorBidi"/>
                <w:sz w:val="24"/>
                <w:szCs w:val="24"/>
              </w:rPr>
              <w:t>participarea</w:t>
            </w:r>
            <w:proofErr w:type="spellEnd"/>
            <w:r>
              <w:rPr>
                <w:rFonts w:eastAsia="Times New Roman" w:cstheme="minorBidi"/>
                <w:sz w:val="24"/>
                <w:szCs w:val="24"/>
              </w:rPr>
              <w:t xml:space="preserve"> </w:t>
            </w:r>
            <w:proofErr w:type="spellStart"/>
            <w:r>
              <w:rPr>
                <w:rFonts w:eastAsia="Times New Roman" w:cstheme="minorBidi"/>
                <w:sz w:val="24"/>
                <w:szCs w:val="24"/>
              </w:rPr>
              <w:t>grupului</w:t>
            </w:r>
            <w:proofErr w:type="spellEnd"/>
            <w:r>
              <w:rPr>
                <w:rFonts w:eastAsia="Times New Roman" w:cstheme="minorBidi"/>
                <w:sz w:val="24"/>
                <w:szCs w:val="24"/>
              </w:rPr>
              <w:t xml:space="preserve"> de </w:t>
            </w:r>
            <w:proofErr w:type="spellStart"/>
            <w:r>
              <w:rPr>
                <w:rFonts w:eastAsia="Times New Roman" w:cstheme="minorBidi"/>
                <w:sz w:val="24"/>
                <w:szCs w:val="24"/>
              </w:rPr>
              <w:t>lucru</w:t>
            </w:r>
            <w:proofErr w:type="spellEnd"/>
            <w:r>
              <w:rPr>
                <w:rFonts w:eastAsia="Times New Roman" w:cstheme="minorBidi"/>
                <w:sz w:val="24"/>
                <w:szCs w:val="24"/>
              </w:rPr>
              <w:t xml:space="preserve"> </w:t>
            </w:r>
            <w:proofErr w:type="spellStart"/>
            <w:r>
              <w:rPr>
                <w:rFonts w:eastAsia="Times New Roman" w:cstheme="minorBidi"/>
                <w:sz w:val="24"/>
                <w:szCs w:val="24"/>
              </w:rPr>
              <w:t>comun</w:t>
            </w:r>
            <w:proofErr w:type="spellEnd"/>
            <w:r>
              <w:rPr>
                <w:rFonts w:eastAsia="Times New Roman" w:cstheme="minorBidi"/>
                <w:sz w:val="24"/>
                <w:szCs w:val="24"/>
              </w:rPr>
              <w:t xml:space="preserve"> </w:t>
            </w:r>
            <w:proofErr w:type="spellStart"/>
            <w:r>
              <w:rPr>
                <w:rFonts w:eastAsia="Times New Roman" w:cstheme="minorBidi"/>
                <w:sz w:val="24"/>
                <w:szCs w:val="24"/>
              </w:rPr>
              <w:t>privind</w:t>
            </w:r>
            <w:proofErr w:type="spellEnd"/>
            <w:r>
              <w:rPr>
                <w:rFonts w:eastAsia="Times New Roman" w:cstheme="minorBidi"/>
                <w:sz w:val="24"/>
                <w:szCs w:val="24"/>
              </w:rPr>
              <w:t xml:space="preserve"> </w:t>
            </w:r>
            <w:proofErr w:type="spellStart"/>
            <w:r>
              <w:rPr>
                <w:rFonts w:eastAsia="Times New Roman" w:cstheme="minorBidi"/>
                <w:sz w:val="24"/>
                <w:szCs w:val="24"/>
              </w:rPr>
              <w:t>amalgamarea</w:t>
            </w:r>
            <w:proofErr w:type="spellEnd"/>
            <w:r>
              <w:rPr>
                <w:rFonts w:eastAsia="Times New Roman" w:cstheme="minorBidi"/>
                <w:sz w:val="24"/>
                <w:szCs w:val="24"/>
              </w:rPr>
              <w:t xml:space="preserve"> </w:t>
            </w:r>
            <w:proofErr w:type="spellStart"/>
            <w:r>
              <w:rPr>
                <w:rFonts w:eastAsia="Times New Roman" w:cstheme="minorBidi"/>
                <w:sz w:val="24"/>
                <w:szCs w:val="24"/>
              </w:rPr>
              <w:t>voluntară</w:t>
            </w:r>
            <w:proofErr w:type="spellEnd"/>
            <w:r>
              <w:rPr>
                <w:rFonts w:eastAsia="Times New Roman" w:cstheme="minorBidi"/>
                <w:sz w:val="24"/>
                <w:szCs w:val="24"/>
              </w:rPr>
              <w:t>.</w:t>
            </w:r>
          </w:p>
        </w:tc>
      </w:tr>
      <w:tr w:rsidR="000C2A6C" w:rsidRPr="000C2A6C" w14:paraId="03D223B3"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9A1EB70"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t>2. Condițiile ce au impus elaborarea proiectului actului normativ</w:t>
            </w:r>
          </w:p>
        </w:tc>
      </w:tr>
      <w:tr w:rsidR="000C2A6C" w:rsidRPr="000C2A6C" w14:paraId="14FE0904"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FB02EBE"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2.1. Temeiul legal sau, după caz, sursa proiectului actului normativ</w:t>
            </w:r>
          </w:p>
        </w:tc>
      </w:tr>
      <w:tr w:rsidR="000C2A6C" w:rsidRPr="000C2A6C" w14:paraId="28447F2D"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0AC97B2" w14:textId="77777777" w:rsidR="000C2A6C" w:rsidRPr="00A44EC3" w:rsidRDefault="000C2A6C" w:rsidP="00AB3862">
            <w:pPr>
              <w:ind w:firstLine="0"/>
              <w:rPr>
                <w:rFonts w:eastAsia="Times New Roman" w:cstheme="minorBidi"/>
                <w:sz w:val="24"/>
                <w:szCs w:val="24"/>
              </w:rPr>
            </w:pPr>
            <w:proofErr w:type="spellStart"/>
            <w:r w:rsidRPr="00A44EC3">
              <w:rPr>
                <w:rFonts w:eastAsia="Times New Roman" w:cstheme="minorBidi"/>
                <w:sz w:val="24"/>
                <w:szCs w:val="24"/>
              </w:rPr>
              <w:t>Proiectul</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este</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elaborat</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în</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temeiul</w:t>
            </w:r>
            <w:proofErr w:type="spellEnd"/>
            <w:r w:rsidRPr="00A44EC3">
              <w:rPr>
                <w:rFonts w:eastAsia="Times New Roman" w:cstheme="minorBidi"/>
                <w:sz w:val="24"/>
                <w:szCs w:val="24"/>
              </w:rPr>
              <w:t xml:space="preserve"> art. 14 </w:t>
            </w:r>
            <w:proofErr w:type="spellStart"/>
            <w:r w:rsidRPr="00A44EC3">
              <w:rPr>
                <w:rFonts w:eastAsia="Times New Roman" w:cstheme="minorBidi"/>
                <w:sz w:val="24"/>
                <w:szCs w:val="24"/>
              </w:rPr>
              <w:t>alin</w:t>
            </w:r>
            <w:proofErr w:type="spellEnd"/>
            <w:r w:rsidRPr="00A44EC3">
              <w:rPr>
                <w:rFonts w:eastAsia="Times New Roman" w:cstheme="minorBidi"/>
                <w:sz w:val="24"/>
                <w:szCs w:val="24"/>
              </w:rPr>
              <w:t xml:space="preserve">. (2) lit. k¹) din </w:t>
            </w:r>
            <w:proofErr w:type="spellStart"/>
            <w:r w:rsidRPr="00A44EC3">
              <w:rPr>
                <w:rFonts w:eastAsia="Times New Roman" w:cstheme="minorBidi"/>
                <w:sz w:val="24"/>
                <w:szCs w:val="24"/>
              </w:rPr>
              <w:t>Legea</w:t>
            </w:r>
            <w:proofErr w:type="spellEnd"/>
            <w:r w:rsidRPr="00A44EC3">
              <w:rPr>
                <w:rFonts w:eastAsia="Times New Roman" w:cstheme="minorBidi"/>
                <w:sz w:val="24"/>
                <w:szCs w:val="24"/>
              </w:rPr>
              <w:t xml:space="preserve"> nr. 436/2006 </w:t>
            </w:r>
            <w:proofErr w:type="spellStart"/>
            <w:r w:rsidRPr="00A44EC3">
              <w:rPr>
                <w:rFonts w:eastAsia="Times New Roman" w:cstheme="minorBidi"/>
                <w:sz w:val="24"/>
                <w:szCs w:val="24"/>
              </w:rPr>
              <w:t>privind</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administrația</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publică</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locală</w:t>
            </w:r>
            <w:proofErr w:type="spellEnd"/>
            <w:r w:rsidRPr="00A44EC3">
              <w:rPr>
                <w:rFonts w:eastAsia="Times New Roman" w:cstheme="minorBidi"/>
                <w:sz w:val="24"/>
                <w:szCs w:val="24"/>
              </w:rPr>
              <w:t xml:space="preserve">, al </w:t>
            </w:r>
            <w:proofErr w:type="spellStart"/>
            <w:r w:rsidRPr="00A44EC3">
              <w:rPr>
                <w:rFonts w:eastAsia="Times New Roman" w:cstheme="minorBidi"/>
                <w:sz w:val="24"/>
                <w:szCs w:val="24"/>
              </w:rPr>
              <w:t>prevederilor</w:t>
            </w:r>
            <w:proofErr w:type="spellEnd"/>
            <w:r w:rsidRPr="00A44EC3">
              <w:rPr>
                <w:rFonts w:eastAsia="Times New Roman" w:cstheme="minorBidi"/>
                <w:sz w:val="24"/>
                <w:szCs w:val="24"/>
              </w:rPr>
              <w:t xml:space="preserve"> art. 8 </w:t>
            </w:r>
            <w:proofErr w:type="spellStart"/>
            <w:r w:rsidRPr="00A44EC3">
              <w:rPr>
                <w:rFonts w:eastAsia="Times New Roman" w:cstheme="minorBidi"/>
                <w:sz w:val="24"/>
                <w:szCs w:val="24"/>
              </w:rPr>
              <w:t>și</w:t>
            </w:r>
            <w:proofErr w:type="spellEnd"/>
            <w:r w:rsidRPr="00A44EC3">
              <w:rPr>
                <w:rFonts w:eastAsia="Times New Roman" w:cstheme="minorBidi"/>
                <w:sz w:val="24"/>
                <w:szCs w:val="24"/>
              </w:rPr>
              <w:t xml:space="preserve"> art. 11 din </w:t>
            </w:r>
            <w:proofErr w:type="spellStart"/>
            <w:r w:rsidRPr="00A44EC3">
              <w:rPr>
                <w:rFonts w:eastAsia="Times New Roman" w:cstheme="minorBidi"/>
                <w:sz w:val="24"/>
                <w:szCs w:val="24"/>
              </w:rPr>
              <w:t>Legea</w:t>
            </w:r>
            <w:proofErr w:type="spellEnd"/>
            <w:r w:rsidRPr="00A44EC3">
              <w:rPr>
                <w:rFonts w:eastAsia="Times New Roman" w:cstheme="minorBidi"/>
                <w:sz w:val="24"/>
                <w:szCs w:val="24"/>
              </w:rPr>
              <w:t xml:space="preserve"> nr. 225/2023 </w:t>
            </w:r>
            <w:proofErr w:type="spellStart"/>
            <w:r w:rsidRPr="00A44EC3">
              <w:rPr>
                <w:rFonts w:eastAsia="Times New Roman" w:cstheme="minorBidi"/>
                <w:sz w:val="24"/>
                <w:szCs w:val="24"/>
              </w:rPr>
              <w:t>privind</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amalgamarea</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voluntară</w:t>
            </w:r>
            <w:proofErr w:type="spellEnd"/>
            <w:r w:rsidRPr="00A44EC3">
              <w:rPr>
                <w:rFonts w:eastAsia="Times New Roman" w:cstheme="minorBidi"/>
                <w:sz w:val="24"/>
                <w:szCs w:val="24"/>
              </w:rPr>
              <w:t xml:space="preserve"> a </w:t>
            </w:r>
            <w:proofErr w:type="spellStart"/>
            <w:r w:rsidRPr="00A44EC3">
              <w:rPr>
                <w:rFonts w:eastAsia="Times New Roman" w:cstheme="minorBidi"/>
                <w:sz w:val="24"/>
                <w:szCs w:val="24"/>
              </w:rPr>
              <w:t>unităților</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administrativ-teritoriale</w:t>
            </w:r>
            <w:proofErr w:type="spellEnd"/>
            <w:r w:rsidRPr="00A44EC3">
              <w:rPr>
                <w:rFonts w:eastAsia="Times New Roman" w:cstheme="minorBidi"/>
                <w:sz w:val="24"/>
                <w:szCs w:val="24"/>
              </w:rPr>
              <w:t xml:space="preserve">, precum </w:t>
            </w:r>
            <w:proofErr w:type="spellStart"/>
            <w:r w:rsidRPr="00A44EC3">
              <w:rPr>
                <w:rFonts w:eastAsia="Times New Roman" w:cstheme="minorBidi"/>
                <w:sz w:val="24"/>
                <w:szCs w:val="24"/>
              </w:rPr>
              <w:t>și</w:t>
            </w:r>
            <w:proofErr w:type="spellEnd"/>
            <w:r w:rsidRPr="00A44EC3">
              <w:rPr>
                <w:rFonts w:eastAsia="Times New Roman" w:cstheme="minorBidi"/>
                <w:sz w:val="24"/>
                <w:szCs w:val="24"/>
              </w:rPr>
              <w:t xml:space="preserve"> al pct. 25, 39, 40 </w:t>
            </w:r>
            <w:proofErr w:type="spellStart"/>
            <w:r w:rsidRPr="00A44EC3">
              <w:rPr>
                <w:rFonts w:eastAsia="Times New Roman" w:cstheme="minorBidi"/>
                <w:sz w:val="24"/>
                <w:szCs w:val="24"/>
              </w:rPr>
              <w:t>și</w:t>
            </w:r>
            <w:proofErr w:type="spellEnd"/>
            <w:r w:rsidRPr="00A44EC3">
              <w:rPr>
                <w:rFonts w:eastAsia="Times New Roman" w:cstheme="minorBidi"/>
                <w:sz w:val="24"/>
                <w:szCs w:val="24"/>
              </w:rPr>
              <w:t xml:space="preserve"> 43 din </w:t>
            </w:r>
            <w:proofErr w:type="spellStart"/>
            <w:r w:rsidRPr="00A44EC3">
              <w:rPr>
                <w:rFonts w:eastAsia="Times New Roman" w:cstheme="minorBidi"/>
                <w:sz w:val="24"/>
                <w:szCs w:val="24"/>
              </w:rPr>
              <w:t>Metodologia</w:t>
            </w:r>
            <w:proofErr w:type="spellEnd"/>
            <w:r w:rsidRPr="00A44EC3">
              <w:rPr>
                <w:rFonts w:eastAsia="Times New Roman" w:cstheme="minorBidi"/>
                <w:sz w:val="24"/>
                <w:szCs w:val="24"/>
              </w:rPr>
              <w:t xml:space="preserve"> de </w:t>
            </w:r>
            <w:proofErr w:type="spellStart"/>
            <w:r w:rsidRPr="00A44EC3">
              <w:rPr>
                <w:rFonts w:eastAsia="Times New Roman" w:cstheme="minorBidi"/>
                <w:sz w:val="24"/>
                <w:szCs w:val="24"/>
              </w:rPr>
              <w:t>amalgamare</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voluntară</w:t>
            </w:r>
            <w:proofErr w:type="spellEnd"/>
            <w:r w:rsidRPr="00A44EC3">
              <w:rPr>
                <w:rFonts w:eastAsia="Times New Roman" w:cstheme="minorBidi"/>
                <w:sz w:val="24"/>
                <w:szCs w:val="24"/>
              </w:rPr>
              <w:t xml:space="preserve"> a </w:t>
            </w:r>
            <w:proofErr w:type="spellStart"/>
            <w:r w:rsidRPr="00A44EC3">
              <w:rPr>
                <w:rFonts w:eastAsia="Times New Roman" w:cstheme="minorBidi"/>
                <w:sz w:val="24"/>
                <w:szCs w:val="24"/>
              </w:rPr>
              <w:t>unităților</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administrativ-teritoriale</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aprobată</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prin</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Hotărârea</w:t>
            </w:r>
            <w:proofErr w:type="spellEnd"/>
            <w:r w:rsidRPr="00A44EC3">
              <w:rPr>
                <w:rFonts w:eastAsia="Times New Roman" w:cstheme="minorBidi"/>
                <w:sz w:val="24"/>
                <w:szCs w:val="24"/>
              </w:rPr>
              <w:t xml:space="preserve"> </w:t>
            </w:r>
            <w:proofErr w:type="spellStart"/>
            <w:r w:rsidRPr="00A44EC3">
              <w:rPr>
                <w:rFonts w:eastAsia="Times New Roman" w:cstheme="minorBidi"/>
                <w:sz w:val="24"/>
                <w:szCs w:val="24"/>
              </w:rPr>
              <w:t>Guvernului</w:t>
            </w:r>
            <w:proofErr w:type="spellEnd"/>
            <w:r w:rsidRPr="00A44EC3">
              <w:rPr>
                <w:rFonts w:eastAsia="Times New Roman" w:cstheme="minorBidi"/>
                <w:sz w:val="24"/>
                <w:szCs w:val="24"/>
              </w:rPr>
              <w:t xml:space="preserve"> nr. 925/2023.</w:t>
            </w:r>
          </w:p>
        </w:tc>
      </w:tr>
      <w:tr w:rsidR="000C2A6C" w:rsidRPr="000C2A6C" w14:paraId="48AF04BB"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6CFB065"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2.2. Descrierea situației actuale și a problemelor care impun intervenția, inclusiv a cadrului normativ aplicabil și a deficiențelor/lacunelor normative</w:t>
            </w:r>
          </w:p>
        </w:tc>
      </w:tr>
      <w:tr w:rsidR="000C2A6C" w:rsidRPr="000C2A6C" w14:paraId="3F3B8ADF"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D55654D"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Reforma administrației publice locale constituie una dintre prioritățile Guvernului Republicii Moldova și urmărește consolidarea capacității administrative și financiare a autorităților publice locale de nivelul întâi, în vederea prestării unor servicii publice de calitate și utilizării eficiente a resurselor publice.</w:t>
            </w:r>
          </w:p>
          <w:p w14:paraId="501C4657"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Analizele efectuate la nivel național au evidențiat faptul că un număr semnificativ de unități administrativ-teritoriale dispun de o bază fiscală redusă, de resurse financiare limitate și de capacitate administrativă insuficientă pentru exercitarea integrală a competențelor stabilite de legislație.</w:t>
            </w:r>
          </w:p>
          <w:p w14:paraId="67C34BBF"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În acest context, Parlamentul Republicii Moldova a adoptat Legea nr. 225/2023 privind amalgamarea voluntară a unităților administrativ-teritoriale, prin care a fost instituit mecanismul juridic și financiar destinat consolidării administrației publice locale.</w:t>
            </w:r>
          </w:p>
          <w:p w14:paraId="4A3DDDEA"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În urma analizelor realizate de autoritățile administrației publice locale din comuna Sărata Galbenă și satul Caracui s-a constatat că sunt întrunite toate condițiile prevăzute la art. 5 din Legea nr. 225/2023.</w:t>
            </w:r>
          </w:p>
          <w:p w14:paraId="427739B1"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Astfel:</w:t>
            </w:r>
          </w:p>
          <w:p w14:paraId="72ED136A" w14:textId="77777777" w:rsidR="000C2A6C" w:rsidRPr="00506723" w:rsidRDefault="000C2A6C" w:rsidP="000C2A6C">
            <w:pPr>
              <w:numPr>
                <w:ilvl w:val="0"/>
                <w:numId w:val="2"/>
              </w:numPr>
              <w:rPr>
                <w:rFonts w:eastAsia="Times New Roman" w:cstheme="minorBidi"/>
                <w:sz w:val="24"/>
                <w:szCs w:val="24"/>
                <w:lang w:val="ro-MD"/>
              </w:rPr>
            </w:pPr>
            <w:r w:rsidRPr="00506723">
              <w:rPr>
                <w:rFonts w:eastAsia="Times New Roman" w:cstheme="minorBidi"/>
                <w:sz w:val="24"/>
                <w:szCs w:val="24"/>
                <w:lang w:val="ro-MD"/>
              </w:rPr>
              <w:t>unitățile administrativ-teritoriale formează un teritoriu continuu și compact;</w:t>
            </w:r>
          </w:p>
          <w:p w14:paraId="0C0EBABA" w14:textId="77777777" w:rsidR="000C2A6C" w:rsidRPr="00506723" w:rsidRDefault="000C2A6C" w:rsidP="000C2A6C">
            <w:pPr>
              <w:numPr>
                <w:ilvl w:val="0"/>
                <w:numId w:val="2"/>
              </w:numPr>
              <w:rPr>
                <w:rFonts w:eastAsia="Times New Roman" w:cstheme="minorBidi"/>
                <w:sz w:val="24"/>
                <w:szCs w:val="24"/>
                <w:lang w:val="ro-MD"/>
              </w:rPr>
            </w:pPr>
            <w:r w:rsidRPr="00506723">
              <w:rPr>
                <w:rFonts w:eastAsia="Times New Roman" w:cstheme="minorBidi"/>
                <w:sz w:val="24"/>
                <w:szCs w:val="24"/>
                <w:lang w:val="ro-MD"/>
              </w:rPr>
              <w:t>există continuitate administrativă și geografică;</w:t>
            </w:r>
          </w:p>
          <w:p w14:paraId="2C1E36BB" w14:textId="77777777" w:rsidR="000C2A6C" w:rsidRPr="00506723" w:rsidRDefault="000C2A6C" w:rsidP="000C2A6C">
            <w:pPr>
              <w:numPr>
                <w:ilvl w:val="0"/>
                <w:numId w:val="2"/>
              </w:numPr>
              <w:rPr>
                <w:rFonts w:eastAsia="Times New Roman" w:cstheme="minorBidi"/>
                <w:sz w:val="24"/>
                <w:szCs w:val="24"/>
                <w:lang w:val="ro-MD"/>
              </w:rPr>
            </w:pPr>
            <w:r w:rsidRPr="00506723">
              <w:rPr>
                <w:rFonts w:eastAsia="Times New Roman" w:cstheme="minorBidi"/>
                <w:sz w:val="24"/>
                <w:szCs w:val="24"/>
                <w:lang w:val="ro-MD"/>
              </w:rPr>
              <w:t>populația cumulată constituie aproximativ 5.091 locuitori, depășind pragul minim de 3.000 locuitori stabilit de lege;</w:t>
            </w:r>
          </w:p>
          <w:p w14:paraId="1E267083" w14:textId="77777777" w:rsidR="000C2A6C" w:rsidRPr="00506723" w:rsidRDefault="000C2A6C" w:rsidP="000C2A6C">
            <w:pPr>
              <w:numPr>
                <w:ilvl w:val="0"/>
                <w:numId w:val="2"/>
              </w:numPr>
              <w:rPr>
                <w:rFonts w:eastAsia="Times New Roman" w:cstheme="minorBidi"/>
                <w:sz w:val="24"/>
                <w:szCs w:val="24"/>
                <w:lang w:val="ro-MD"/>
              </w:rPr>
            </w:pPr>
            <w:r w:rsidRPr="00506723">
              <w:rPr>
                <w:rFonts w:eastAsia="Times New Roman" w:cstheme="minorBidi"/>
                <w:sz w:val="24"/>
                <w:szCs w:val="24"/>
                <w:lang w:val="ro-MD"/>
              </w:rPr>
              <w:t>relațiile economice și sociale dintre cele două localități sunt consolidate prin utilizarea comună a infrastructurii, serviciilor publice și a rețelelor de transport.</w:t>
            </w:r>
          </w:p>
          <w:p w14:paraId="43B71D7E"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În conformitate cu art. 6 din Legea nr. 225/2023 și Anexa nr. 1 la Metodologie, evaluarea criteriilor privind infrastructura administrativă, accesibilitatea, serviciile publice existente, poziția geografică și potențialul de dezvoltare a demonstrat că localitatea Sărata Galbenă întrunește condițiile necesare pentru exercitarea funcției de centru administrativ al noii unități administrativ-teritoriale.</w:t>
            </w:r>
          </w:p>
          <w:p w14:paraId="62F344B0"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Adoptarea proiectului de decizie reprezintă etapa obligatorie prevăzută de art. 11 din Legea nr. 225/2023 pentru constituirea dosarului de amalgamare voluntară și transmiterea acestuia către Cancelaria de Stat.</w:t>
            </w:r>
          </w:p>
          <w:p w14:paraId="299EEC94"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Neadoptarea proiectului ar împiedica continuarea procedurii legale de amalgamare și ar conduce la pierderea oportunităților oferite de stat privind consolidarea capacității administrative și acordarea stimulentelor financiare destinate unităților administrativ-teritoriale amalgamate.</w:t>
            </w:r>
          </w:p>
          <w:p w14:paraId="50E6BF09" w14:textId="77777777" w:rsidR="000C2A6C" w:rsidRPr="00AC368D" w:rsidRDefault="000C2A6C" w:rsidP="00AB3862">
            <w:pPr>
              <w:rPr>
                <w:rFonts w:eastAsia="Times New Roman" w:cstheme="minorBidi"/>
                <w:sz w:val="24"/>
                <w:szCs w:val="24"/>
                <w:lang w:val="ro-MD"/>
              </w:rPr>
            </w:pPr>
          </w:p>
        </w:tc>
      </w:tr>
      <w:tr w:rsidR="000C2A6C" w:rsidRPr="000C2A6C" w14:paraId="67120942"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A4B553E"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t>3. Obiectivele urmărite și soluțiile propuse</w:t>
            </w:r>
          </w:p>
        </w:tc>
      </w:tr>
      <w:tr w:rsidR="000C2A6C" w:rsidRPr="000C2A6C" w14:paraId="48A0EE35"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39FA0BBC"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lastRenderedPageBreak/>
              <w:t>3.1. Principalele prevederi ale proiectului și evidențierea elementelor noi</w:t>
            </w:r>
          </w:p>
        </w:tc>
      </w:tr>
      <w:tr w:rsidR="000C2A6C" w:rsidRPr="000C2A6C" w14:paraId="67E7FFCD"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0DF48F5"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Scopul principal al proiectului este aprobarea amalgamării voluntare a comunei Sărata Galbenă și satului Caracui în vederea constituirii unei unități administrativ-teritoriale mai puternice din punct de vedere administrativ, financiar și instituțional.</w:t>
            </w:r>
          </w:p>
          <w:p w14:paraId="70FED9CF"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Prin adoptarea proiectului se urmărește:</w:t>
            </w:r>
          </w:p>
          <w:p w14:paraId="7BF6CF3C" w14:textId="77777777" w:rsidR="000C2A6C" w:rsidRPr="00506723" w:rsidRDefault="000C2A6C" w:rsidP="000C2A6C">
            <w:pPr>
              <w:numPr>
                <w:ilvl w:val="0"/>
                <w:numId w:val="3"/>
              </w:numPr>
              <w:rPr>
                <w:rFonts w:eastAsia="Times New Roman" w:cstheme="minorBidi"/>
                <w:sz w:val="24"/>
                <w:szCs w:val="24"/>
                <w:lang w:val="ro-MD"/>
              </w:rPr>
            </w:pPr>
            <w:r w:rsidRPr="00506723">
              <w:rPr>
                <w:rFonts w:eastAsia="Times New Roman" w:cstheme="minorBidi"/>
                <w:sz w:val="24"/>
                <w:szCs w:val="24"/>
                <w:lang w:val="ro-MD"/>
              </w:rPr>
              <w:t>aprobarea oficială a amalgamării voluntare;</w:t>
            </w:r>
          </w:p>
          <w:p w14:paraId="46792682" w14:textId="77777777" w:rsidR="000C2A6C" w:rsidRPr="00506723" w:rsidRDefault="000C2A6C" w:rsidP="000C2A6C">
            <w:pPr>
              <w:numPr>
                <w:ilvl w:val="0"/>
                <w:numId w:val="3"/>
              </w:numPr>
              <w:rPr>
                <w:rFonts w:eastAsia="Times New Roman" w:cstheme="minorBidi"/>
                <w:sz w:val="24"/>
                <w:szCs w:val="24"/>
                <w:lang w:val="ro-MD"/>
              </w:rPr>
            </w:pPr>
            <w:r w:rsidRPr="00506723">
              <w:rPr>
                <w:rFonts w:eastAsia="Times New Roman" w:cstheme="minorBidi"/>
                <w:sz w:val="24"/>
                <w:szCs w:val="24"/>
                <w:lang w:val="ro-MD"/>
              </w:rPr>
              <w:t>confirmarea comunei Sărata Galbenă în calitate de centru administrativ al viitoarei unități administrativ-teritoriale;</w:t>
            </w:r>
          </w:p>
          <w:p w14:paraId="30C730DB" w14:textId="77777777" w:rsidR="000C2A6C" w:rsidRPr="00506723" w:rsidRDefault="000C2A6C" w:rsidP="000C2A6C">
            <w:pPr>
              <w:numPr>
                <w:ilvl w:val="0"/>
                <w:numId w:val="3"/>
              </w:numPr>
              <w:rPr>
                <w:rFonts w:eastAsia="Times New Roman" w:cstheme="minorBidi"/>
                <w:sz w:val="24"/>
                <w:szCs w:val="24"/>
                <w:lang w:val="ro-MD"/>
              </w:rPr>
            </w:pPr>
            <w:r w:rsidRPr="00506723">
              <w:rPr>
                <w:rFonts w:eastAsia="Times New Roman" w:cstheme="minorBidi"/>
                <w:sz w:val="24"/>
                <w:szCs w:val="24"/>
                <w:lang w:val="ro-MD"/>
              </w:rPr>
              <w:t>constituirea dosarului de amalgamare în conformitate cu pct. 39–43 din Metodologie;</w:t>
            </w:r>
          </w:p>
          <w:p w14:paraId="64A9FD0D" w14:textId="77777777" w:rsidR="000C2A6C" w:rsidRPr="00506723" w:rsidRDefault="000C2A6C" w:rsidP="000C2A6C">
            <w:pPr>
              <w:numPr>
                <w:ilvl w:val="0"/>
                <w:numId w:val="3"/>
              </w:numPr>
              <w:rPr>
                <w:rFonts w:eastAsia="Times New Roman" w:cstheme="minorBidi"/>
                <w:sz w:val="24"/>
                <w:szCs w:val="24"/>
                <w:lang w:val="ro-MD"/>
              </w:rPr>
            </w:pPr>
            <w:r w:rsidRPr="00506723">
              <w:rPr>
                <w:rFonts w:eastAsia="Times New Roman" w:cstheme="minorBidi"/>
                <w:sz w:val="24"/>
                <w:szCs w:val="24"/>
                <w:lang w:val="ro-MD"/>
              </w:rPr>
              <w:t>transmiterea dosarului consolidat către Cancelaria de Stat;</w:t>
            </w:r>
          </w:p>
          <w:p w14:paraId="685DBE1A" w14:textId="77777777" w:rsidR="000C2A6C" w:rsidRPr="00506723" w:rsidRDefault="000C2A6C" w:rsidP="000C2A6C">
            <w:pPr>
              <w:numPr>
                <w:ilvl w:val="0"/>
                <w:numId w:val="3"/>
              </w:numPr>
              <w:rPr>
                <w:rFonts w:eastAsia="Times New Roman" w:cstheme="minorBidi"/>
                <w:sz w:val="24"/>
                <w:szCs w:val="24"/>
                <w:lang w:val="ro-MD"/>
              </w:rPr>
            </w:pPr>
            <w:r w:rsidRPr="00506723">
              <w:rPr>
                <w:rFonts w:eastAsia="Times New Roman" w:cstheme="minorBidi"/>
                <w:sz w:val="24"/>
                <w:szCs w:val="24"/>
                <w:lang w:val="ro-MD"/>
              </w:rPr>
              <w:t>inițierea etapelor ulterioare prevăzute de Legea nr. 225/2023 pentru finalizarea procesului de amalgamare.</w:t>
            </w:r>
          </w:p>
          <w:p w14:paraId="6F52D83D"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Elementul de noutate al proiectului îl constituie aprobarea expresă a procesului de amalgamare voluntară dintre cele două unități administrativ-teritoriale, în conformitate cu noul cadru normativ instituit prin Legea nr. 225/2023.</w:t>
            </w:r>
          </w:p>
          <w:p w14:paraId="583E9279" w14:textId="77777777" w:rsidR="000C2A6C" w:rsidRPr="00506723" w:rsidRDefault="000C2A6C" w:rsidP="00AB3862">
            <w:pPr>
              <w:rPr>
                <w:rFonts w:eastAsia="Times New Roman" w:cstheme="minorBidi"/>
                <w:sz w:val="24"/>
                <w:szCs w:val="24"/>
                <w:lang w:val="ro-MD"/>
              </w:rPr>
            </w:pPr>
            <w:r w:rsidRPr="00506723">
              <w:rPr>
                <w:rFonts w:eastAsia="Times New Roman" w:cstheme="minorBidi"/>
                <w:sz w:val="24"/>
                <w:szCs w:val="24"/>
                <w:lang w:val="ro-MD"/>
              </w:rPr>
              <w:t>Prin realizarea proiectului se urmărește:</w:t>
            </w:r>
          </w:p>
          <w:p w14:paraId="7385FE9A" w14:textId="77777777" w:rsidR="000C2A6C" w:rsidRPr="00506723" w:rsidRDefault="000C2A6C" w:rsidP="000C2A6C">
            <w:pPr>
              <w:numPr>
                <w:ilvl w:val="0"/>
                <w:numId w:val="4"/>
              </w:numPr>
              <w:rPr>
                <w:rFonts w:eastAsia="Times New Roman" w:cstheme="minorBidi"/>
                <w:sz w:val="24"/>
                <w:szCs w:val="24"/>
                <w:lang w:val="ro-MD"/>
              </w:rPr>
            </w:pPr>
            <w:r w:rsidRPr="00506723">
              <w:rPr>
                <w:rFonts w:eastAsia="Times New Roman" w:cstheme="minorBidi"/>
                <w:sz w:val="24"/>
                <w:szCs w:val="24"/>
                <w:lang w:val="ro-MD"/>
              </w:rPr>
              <w:t>creșterea capacității administrative;</w:t>
            </w:r>
          </w:p>
          <w:p w14:paraId="76854132" w14:textId="77777777" w:rsidR="000C2A6C" w:rsidRPr="00506723" w:rsidRDefault="000C2A6C" w:rsidP="000C2A6C">
            <w:pPr>
              <w:numPr>
                <w:ilvl w:val="0"/>
                <w:numId w:val="4"/>
              </w:numPr>
              <w:rPr>
                <w:rFonts w:eastAsia="Times New Roman" w:cstheme="minorBidi"/>
                <w:sz w:val="24"/>
                <w:szCs w:val="24"/>
                <w:lang w:val="ro-MD"/>
              </w:rPr>
            </w:pPr>
            <w:r w:rsidRPr="00506723">
              <w:rPr>
                <w:rFonts w:eastAsia="Times New Roman" w:cstheme="minorBidi"/>
                <w:sz w:val="24"/>
                <w:szCs w:val="24"/>
                <w:lang w:val="ro-MD"/>
              </w:rPr>
              <w:t>utilizarea mai eficientă a resurselor bugetare;</w:t>
            </w:r>
          </w:p>
          <w:p w14:paraId="712300B0" w14:textId="77777777" w:rsidR="000C2A6C" w:rsidRPr="00506723" w:rsidRDefault="000C2A6C" w:rsidP="000C2A6C">
            <w:pPr>
              <w:numPr>
                <w:ilvl w:val="0"/>
                <w:numId w:val="4"/>
              </w:numPr>
              <w:rPr>
                <w:rFonts w:eastAsia="Times New Roman" w:cstheme="minorBidi"/>
                <w:sz w:val="24"/>
                <w:szCs w:val="24"/>
                <w:lang w:val="ro-MD"/>
              </w:rPr>
            </w:pPr>
            <w:r w:rsidRPr="00506723">
              <w:rPr>
                <w:rFonts w:eastAsia="Times New Roman" w:cstheme="minorBidi"/>
                <w:sz w:val="24"/>
                <w:szCs w:val="24"/>
                <w:lang w:val="ro-MD"/>
              </w:rPr>
              <w:t>extinderea accesului populației la servicii publice de calitate;</w:t>
            </w:r>
          </w:p>
          <w:p w14:paraId="66DE64EF" w14:textId="77777777" w:rsidR="000C2A6C" w:rsidRPr="00506723" w:rsidRDefault="000C2A6C" w:rsidP="000C2A6C">
            <w:pPr>
              <w:numPr>
                <w:ilvl w:val="0"/>
                <w:numId w:val="4"/>
              </w:numPr>
              <w:rPr>
                <w:rFonts w:eastAsia="Times New Roman" w:cstheme="minorBidi"/>
                <w:sz w:val="24"/>
                <w:szCs w:val="24"/>
                <w:lang w:val="ro-MD"/>
              </w:rPr>
            </w:pPr>
            <w:r w:rsidRPr="00506723">
              <w:rPr>
                <w:rFonts w:eastAsia="Times New Roman" w:cstheme="minorBidi"/>
                <w:sz w:val="24"/>
                <w:szCs w:val="24"/>
                <w:lang w:val="ro-MD"/>
              </w:rPr>
              <w:t>sporirea capacității de atragere a investițiilor și a fondurilor naționale și externe;</w:t>
            </w:r>
          </w:p>
          <w:p w14:paraId="7CD30E8B" w14:textId="77777777" w:rsidR="000C2A6C" w:rsidRDefault="000C2A6C" w:rsidP="000C2A6C">
            <w:pPr>
              <w:numPr>
                <w:ilvl w:val="0"/>
                <w:numId w:val="4"/>
              </w:numPr>
              <w:rPr>
                <w:rFonts w:eastAsia="Times New Roman" w:cstheme="minorBidi"/>
                <w:sz w:val="24"/>
                <w:szCs w:val="24"/>
                <w:lang w:val="ro-MD"/>
              </w:rPr>
            </w:pPr>
            <w:r w:rsidRPr="00506723">
              <w:rPr>
                <w:rFonts w:eastAsia="Times New Roman" w:cstheme="minorBidi"/>
                <w:sz w:val="24"/>
                <w:szCs w:val="24"/>
                <w:lang w:val="ro-MD"/>
              </w:rPr>
              <w:t xml:space="preserve">consolidarea dezvoltării economice și sociale </w:t>
            </w:r>
          </w:p>
          <w:p w14:paraId="47E1F603" w14:textId="77777777" w:rsidR="000C2A6C" w:rsidRPr="007C62AF" w:rsidRDefault="000C2A6C" w:rsidP="00AB3862">
            <w:pPr>
              <w:rPr>
                <w:rFonts w:eastAsia="Times New Roman" w:cstheme="minorBidi"/>
                <w:sz w:val="24"/>
                <w:szCs w:val="24"/>
                <w:lang w:val="ro-MD"/>
              </w:rPr>
            </w:pPr>
            <w:r w:rsidRPr="00506723">
              <w:rPr>
                <w:rFonts w:eastAsia="Times New Roman" w:cstheme="minorBidi"/>
                <w:sz w:val="24"/>
                <w:szCs w:val="24"/>
                <w:lang w:val="ro-MD"/>
              </w:rPr>
              <w:t xml:space="preserve"> </w:t>
            </w:r>
            <w:r w:rsidRPr="007C62AF">
              <w:rPr>
                <w:rFonts w:eastAsia="Times New Roman" w:cstheme="minorBidi"/>
                <w:sz w:val="24"/>
                <w:szCs w:val="24"/>
                <w:lang w:val="ro-MD"/>
              </w:rPr>
              <w:t>În cadrul procesului de elaborare a Viziunii de dezvoltare au fost identificate cinci priorități strategice comune ale viitoarei unități administrativ-teritoriale amalgamate:</w:t>
            </w:r>
          </w:p>
          <w:p w14:paraId="42A7B352" w14:textId="77777777" w:rsidR="000C2A6C" w:rsidRPr="007C62AF" w:rsidRDefault="000C2A6C" w:rsidP="000C2A6C">
            <w:pPr>
              <w:numPr>
                <w:ilvl w:val="0"/>
                <w:numId w:val="13"/>
              </w:numPr>
              <w:rPr>
                <w:rFonts w:eastAsia="Times New Roman" w:cstheme="minorBidi"/>
                <w:sz w:val="24"/>
                <w:szCs w:val="24"/>
                <w:lang w:val="ro-MD"/>
              </w:rPr>
            </w:pPr>
            <w:r w:rsidRPr="007C62AF">
              <w:rPr>
                <w:rFonts w:eastAsia="Times New Roman" w:cstheme="minorBidi"/>
                <w:sz w:val="24"/>
                <w:szCs w:val="24"/>
                <w:lang w:val="ro-MD"/>
              </w:rPr>
              <w:t xml:space="preserve">reabilitarea drumurilor și modernizarea infrastructurii rutiere; </w:t>
            </w:r>
          </w:p>
          <w:p w14:paraId="36972FA6" w14:textId="77777777" w:rsidR="000C2A6C" w:rsidRPr="007C62AF" w:rsidRDefault="000C2A6C" w:rsidP="000C2A6C">
            <w:pPr>
              <w:numPr>
                <w:ilvl w:val="0"/>
                <w:numId w:val="13"/>
              </w:numPr>
              <w:rPr>
                <w:rFonts w:eastAsia="Times New Roman" w:cstheme="minorBidi"/>
                <w:sz w:val="24"/>
                <w:szCs w:val="24"/>
                <w:lang w:val="ro-MD"/>
              </w:rPr>
            </w:pPr>
            <w:r w:rsidRPr="007C62AF">
              <w:rPr>
                <w:rFonts w:eastAsia="Times New Roman" w:cstheme="minorBidi"/>
                <w:sz w:val="24"/>
                <w:szCs w:val="24"/>
                <w:lang w:val="ro-MD"/>
              </w:rPr>
              <w:t xml:space="preserve">dezvoltarea sistemelor de canalizare și sanitație publică; </w:t>
            </w:r>
          </w:p>
          <w:p w14:paraId="610BCB7E" w14:textId="77777777" w:rsidR="000C2A6C" w:rsidRPr="007C62AF" w:rsidRDefault="000C2A6C" w:rsidP="000C2A6C">
            <w:pPr>
              <w:numPr>
                <w:ilvl w:val="0"/>
                <w:numId w:val="13"/>
              </w:numPr>
              <w:rPr>
                <w:rFonts w:eastAsia="Times New Roman" w:cstheme="minorBidi"/>
                <w:sz w:val="24"/>
                <w:szCs w:val="24"/>
                <w:lang w:val="ro-MD"/>
              </w:rPr>
            </w:pPr>
            <w:r w:rsidRPr="007C62AF">
              <w:rPr>
                <w:rFonts w:eastAsia="Times New Roman" w:cstheme="minorBidi"/>
                <w:sz w:val="24"/>
                <w:szCs w:val="24"/>
                <w:lang w:val="ro-MD"/>
              </w:rPr>
              <w:t xml:space="preserve">dezvoltarea serviciilor medicale primare (cabinet medical și farmacie); </w:t>
            </w:r>
          </w:p>
          <w:p w14:paraId="1C8A98F6" w14:textId="77777777" w:rsidR="000C2A6C" w:rsidRPr="007C62AF" w:rsidRDefault="000C2A6C" w:rsidP="000C2A6C">
            <w:pPr>
              <w:numPr>
                <w:ilvl w:val="0"/>
                <w:numId w:val="13"/>
              </w:numPr>
              <w:rPr>
                <w:rFonts w:eastAsia="Times New Roman" w:cstheme="minorBidi"/>
                <w:sz w:val="24"/>
                <w:szCs w:val="24"/>
                <w:lang w:val="ro-MD"/>
              </w:rPr>
            </w:pPr>
            <w:r w:rsidRPr="007C62AF">
              <w:rPr>
                <w:rFonts w:eastAsia="Times New Roman" w:cstheme="minorBidi"/>
                <w:sz w:val="24"/>
                <w:szCs w:val="24"/>
                <w:lang w:val="ro-MD"/>
              </w:rPr>
              <w:t xml:space="preserve">crearea locurilor de muncă și susținerea economiei locale; </w:t>
            </w:r>
          </w:p>
          <w:p w14:paraId="0C1AD655" w14:textId="77777777" w:rsidR="000C2A6C" w:rsidRPr="007C62AF" w:rsidRDefault="000C2A6C" w:rsidP="000C2A6C">
            <w:pPr>
              <w:numPr>
                <w:ilvl w:val="0"/>
                <w:numId w:val="13"/>
              </w:numPr>
              <w:rPr>
                <w:rFonts w:eastAsia="Times New Roman" w:cstheme="minorBidi"/>
                <w:sz w:val="24"/>
                <w:szCs w:val="24"/>
                <w:lang w:val="ro-MD"/>
              </w:rPr>
            </w:pPr>
            <w:r w:rsidRPr="007C62AF">
              <w:rPr>
                <w:rFonts w:eastAsia="Times New Roman" w:cstheme="minorBidi"/>
                <w:sz w:val="24"/>
                <w:szCs w:val="24"/>
                <w:lang w:val="ro-MD"/>
              </w:rPr>
              <w:t xml:space="preserve">atragerea investițiilor și valorificarea fondurilor europene și naționale. </w:t>
            </w:r>
          </w:p>
          <w:p w14:paraId="7C9D40DC"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Totodată, au fost stabilite priorități specifice fiecărei localități:</w:t>
            </w:r>
          </w:p>
          <w:p w14:paraId="37CE2ACA" w14:textId="77777777" w:rsidR="000C2A6C" w:rsidRPr="007C62AF" w:rsidRDefault="000C2A6C" w:rsidP="00AB3862">
            <w:pPr>
              <w:rPr>
                <w:rFonts w:eastAsia="Times New Roman" w:cstheme="minorBidi"/>
                <w:sz w:val="24"/>
                <w:szCs w:val="24"/>
                <w:lang w:val="ro-MD"/>
              </w:rPr>
            </w:pPr>
            <w:r w:rsidRPr="007C62AF">
              <w:rPr>
                <w:rFonts w:eastAsia="Times New Roman" w:cstheme="minorBidi"/>
                <w:b/>
                <w:bCs/>
                <w:sz w:val="24"/>
                <w:szCs w:val="24"/>
                <w:lang w:val="ro-MD"/>
              </w:rPr>
              <w:t>Comuna Sărata Galbenă</w:t>
            </w:r>
          </w:p>
          <w:p w14:paraId="7B4C4C63" w14:textId="77777777" w:rsidR="000C2A6C" w:rsidRPr="007C62AF" w:rsidRDefault="000C2A6C" w:rsidP="000C2A6C">
            <w:pPr>
              <w:numPr>
                <w:ilvl w:val="0"/>
                <w:numId w:val="14"/>
              </w:numPr>
              <w:rPr>
                <w:rFonts w:eastAsia="Times New Roman" w:cstheme="minorBidi"/>
                <w:sz w:val="24"/>
                <w:szCs w:val="24"/>
                <w:lang w:val="ro-MD"/>
              </w:rPr>
            </w:pPr>
            <w:r w:rsidRPr="007C62AF">
              <w:rPr>
                <w:rFonts w:eastAsia="Times New Roman" w:cstheme="minorBidi"/>
                <w:sz w:val="24"/>
                <w:szCs w:val="24"/>
                <w:lang w:val="ro-MD"/>
              </w:rPr>
              <w:t xml:space="preserve">dezvoltarea sistemului de canalizare; </w:t>
            </w:r>
          </w:p>
          <w:p w14:paraId="391B7D55" w14:textId="77777777" w:rsidR="000C2A6C" w:rsidRPr="007C62AF" w:rsidRDefault="000C2A6C" w:rsidP="000C2A6C">
            <w:pPr>
              <w:numPr>
                <w:ilvl w:val="0"/>
                <w:numId w:val="14"/>
              </w:numPr>
              <w:rPr>
                <w:rFonts w:eastAsia="Times New Roman" w:cstheme="minorBidi"/>
                <w:sz w:val="24"/>
                <w:szCs w:val="24"/>
                <w:lang w:val="ro-MD"/>
              </w:rPr>
            </w:pPr>
            <w:r w:rsidRPr="007C62AF">
              <w:rPr>
                <w:rFonts w:eastAsia="Times New Roman" w:cstheme="minorBidi"/>
                <w:sz w:val="24"/>
                <w:szCs w:val="24"/>
                <w:lang w:val="ro-MD"/>
              </w:rPr>
              <w:t xml:space="preserve">reabilitarea drumurilor locale. </w:t>
            </w:r>
          </w:p>
          <w:p w14:paraId="6EA3FA05" w14:textId="77777777" w:rsidR="000C2A6C" w:rsidRPr="007C62AF" w:rsidRDefault="000C2A6C" w:rsidP="00AB3862">
            <w:pPr>
              <w:rPr>
                <w:rFonts w:eastAsia="Times New Roman" w:cstheme="minorBidi"/>
                <w:sz w:val="24"/>
                <w:szCs w:val="24"/>
                <w:lang w:val="ro-MD"/>
              </w:rPr>
            </w:pPr>
            <w:r w:rsidRPr="007C62AF">
              <w:rPr>
                <w:rFonts w:eastAsia="Times New Roman" w:cstheme="minorBidi"/>
                <w:b/>
                <w:bCs/>
                <w:sz w:val="24"/>
                <w:szCs w:val="24"/>
                <w:lang w:val="ro-MD"/>
              </w:rPr>
              <w:t>Satul Caracui</w:t>
            </w:r>
          </w:p>
          <w:p w14:paraId="23BB9159" w14:textId="77777777" w:rsidR="000C2A6C" w:rsidRPr="007C62AF" w:rsidRDefault="000C2A6C" w:rsidP="000C2A6C">
            <w:pPr>
              <w:numPr>
                <w:ilvl w:val="0"/>
                <w:numId w:val="15"/>
              </w:numPr>
              <w:rPr>
                <w:rFonts w:eastAsia="Times New Roman" w:cstheme="minorBidi"/>
                <w:sz w:val="24"/>
                <w:szCs w:val="24"/>
                <w:lang w:val="ro-MD"/>
              </w:rPr>
            </w:pPr>
            <w:r w:rsidRPr="007C62AF">
              <w:rPr>
                <w:rFonts w:eastAsia="Times New Roman" w:cstheme="minorBidi"/>
                <w:sz w:val="24"/>
                <w:szCs w:val="24"/>
                <w:lang w:val="ro-MD"/>
              </w:rPr>
              <w:t xml:space="preserve">modernizarea drumurilor locale; </w:t>
            </w:r>
          </w:p>
          <w:p w14:paraId="6DC3BCCD" w14:textId="77777777" w:rsidR="000C2A6C" w:rsidRPr="007C62AF" w:rsidRDefault="000C2A6C" w:rsidP="000C2A6C">
            <w:pPr>
              <w:numPr>
                <w:ilvl w:val="0"/>
                <w:numId w:val="15"/>
              </w:numPr>
              <w:rPr>
                <w:rFonts w:eastAsia="Times New Roman" w:cstheme="minorBidi"/>
                <w:sz w:val="24"/>
                <w:szCs w:val="24"/>
                <w:lang w:val="ro-MD"/>
              </w:rPr>
            </w:pPr>
            <w:r w:rsidRPr="007C62AF">
              <w:rPr>
                <w:rFonts w:eastAsia="Times New Roman" w:cstheme="minorBidi"/>
                <w:sz w:val="24"/>
                <w:szCs w:val="24"/>
                <w:lang w:val="ro-MD"/>
              </w:rPr>
              <w:t>extinderea rețelei de gaze naturale.</w:t>
            </w:r>
          </w:p>
          <w:p w14:paraId="092EEA87" w14:textId="77777777" w:rsidR="000C2A6C" w:rsidRPr="00506723" w:rsidRDefault="000C2A6C" w:rsidP="00AB3862">
            <w:pPr>
              <w:rPr>
                <w:rFonts w:eastAsia="Times New Roman" w:cstheme="minorBidi"/>
                <w:sz w:val="24"/>
                <w:szCs w:val="24"/>
                <w:lang w:val="ro-MD"/>
              </w:rPr>
            </w:pPr>
          </w:p>
        </w:tc>
      </w:tr>
      <w:tr w:rsidR="000C2A6C" w:rsidRPr="000C2A6C" w14:paraId="13D9F7FF"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4A4D559B"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3.2. Opțiunile alternative analizate și motivele pentru care acestea nu au fost luate în considerare</w:t>
            </w:r>
          </w:p>
        </w:tc>
      </w:tr>
      <w:tr w:rsidR="000C2A6C" w:rsidRPr="000C2A6C" w14:paraId="42F61DA4" w14:textId="77777777" w:rsidTr="00AB386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0BBF90"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În procesul de elaborare a proiectului au fost analizate două opțiuni principale.</w:t>
            </w:r>
          </w:p>
          <w:p w14:paraId="59C0CD8E" w14:textId="77777777" w:rsidR="000C2A6C" w:rsidRPr="00C54EC6" w:rsidRDefault="000C2A6C" w:rsidP="00AB3862">
            <w:pPr>
              <w:rPr>
                <w:rFonts w:eastAsia="Times New Roman" w:cstheme="minorBidi"/>
                <w:sz w:val="24"/>
                <w:szCs w:val="24"/>
                <w:lang w:val="ro-MD"/>
              </w:rPr>
            </w:pPr>
            <w:r w:rsidRPr="00C54EC6">
              <w:rPr>
                <w:rFonts w:eastAsia="Times New Roman" w:cstheme="minorBidi"/>
                <w:b/>
                <w:bCs/>
                <w:sz w:val="24"/>
                <w:szCs w:val="24"/>
                <w:lang w:val="ro-MD"/>
              </w:rPr>
              <w:t>Opțiunea I – menținerea situației existente.</w:t>
            </w:r>
          </w:p>
          <w:p w14:paraId="549A9D0C"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Această opțiune presupune păstrarea actualei organizări administrativ-teritoriale. Soluția nu răspunde însă obiectivelor reformei administrației publice locale și nu permite valorificarea mecanismelor de sprijin financiar și instituțional prevăzute de Legea nr. 225/2023. Totodată, aceasta nu contribuie la consolidarea capacității administrative și la optimizarea costurilor de administrare.</w:t>
            </w:r>
          </w:p>
          <w:p w14:paraId="4A87B4BE" w14:textId="77777777" w:rsidR="000C2A6C" w:rsidRPr="00C54EC6" w:rsidRDefault="000C2A6C" w:rsidP="00AB3862">
            <w:pPr>
              <w:rPr>
                <w:rFonts w:eastAsia="Times New Roman" w:cstheme="minorBidi"/>
                <w:sz w:val="24"/>
                <w:szCs w:val="24"/>
                <w:lang w:val="ro-MD"/>
              </w:rPr>
            </w:pPr>
            <w:r w:rsidRPr="00C54EC6">
              <w:rPr>
                <w:rFonts w:eastAsia="Times New Roman" w:cstheme="minorBidi"/>
                <w:b/>
                <w:bCs/>
                <w:sz w:val="24"/>
                <w:szCs w:val="24"/>
                <w:lang w:val="ro-MD"/>
              </w:rPr>
              <w:t>Opțiunea II – amalgamarea voluntară a comunei Sărata Galbenă și satului Caracui.</w:t>
            </w:r>
          </w:p>
          <w:p w14:paraId="532DBFA1"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Această opțiune corespunde criteriilor prevăzute de lege, asigură constituirea unei unități administrativ-teritoriale viabile și permite accesarea măsurilor de sprijin financiar acordate de stat, precum și dezvoltarea unei administrații publice locale mai eficiente și mai sustenabile.</w:t>
            </w:r>
          </w:p>
          <w:p w14:paraId="1D1D5ED4"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În urma analizei comparative, a fost selectată opțiunea amalgamării voluntare, aceasta fiind apreciată ca soluția optimă din punct de vedere juridic, administrativ, financiar și social.</w:t>
            </w:r>
          </w:p>
          <w:p w14:paraId="0ACBAE9B"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 xml:space="preserve"> </w:t>
            </w:r>
          </w:p>
        </w:tc>
      </w:tr>
      <w:tr w:rsidR="000C2A6C" w:rsidRPr="00A44EC3" w14:paraId="6EEB1FA7" w14:textId="77777777" w:rsidTr="00AB3862">
        <w:trPr>
          <w:trHeight w:val="381"/>
        </w:trPr>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6DBF24B"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lastRenderedPageBreak/>
              <w:t xml:space="preserve">4. Analiza impactului de reglementare </w:t>
            </w:r>
          </w:p>
        </w:tc>
      </w:tr>
      <w:tr w:rsidR="000C2A6C" w:rsidRPr="00A44EC3" w14:paraId="69CB487B"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D2A45F9"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4.1. Impactul asupra sectorului public</w:t>
            </w:r>
          </w:p>
        </w:tc>
      </w:tr>
      <w:tr w:rsidR="000C2A6C" w:rsidRPr="000C2A6C" w14:paraId="242D95F3"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6A88D85"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În conformitate cu prevederile art. 20-30 din Legea nr. 100/2017 cu privire la actele normative, precum și cu principiile reglementării eficiente, proiectul de decizie a fost analizat din perspectiva impactului asupra administrației publice, finanțelor publice, mediului economic, populației și altor domenii relevante.</w:t>
            </w:r>
          </w:p>
          <w:p w14:paraId="7B4A044D" w14:textId="77777777" w:rsidR="000C2A6C" w:rsidRDefault="000C2A6C" w:rsidP="00AB3862">
            <w:pPr>
              <w:rPr>
                <w:rFonts w:eastAsia="Times New Roman" w:cstheme="minorBidi"/>
                <w:sz w:val="24"/>
                <w:szCs w:val="24"/>
                <w:lang w:val="ro-MD"/>
              </w:rPr>
            </w:pPr>
            <w:r w:rsidRPr="00C54EC6">
              <w:rPr>
                <w:rFonts w:eastAsia="Times New Roman" w:cstheme="minorBidi"/>
                <w:sz w:val="24"/>
                <w:szCs w:val="24"/>
                <w:lang w:val="ro-MD"/>
              </w:rPr>
              <w:t>Procesul de amalgamare voluntară reprezintă un instrument de consolidare administrativă instituit prin Legea nr. 225/2023, având drept scop crearea unor unități administrativ-teritoriale viabile, capabile să exercite în condiții optime competențele stabilite de lege și să asigure prestarea serviciilor publice la standarde ridicate de eficiență și calitate.</w:t>
            </w:r>
          </w:p>
          <w:p w14:paraId="6193E7C5"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Adoptarea proiectului va avea un impact pozitiv semnificativ asupra administrației publice locale.</w:t>
            </w:r>
          </w:p>
          <w:p w14:paraId="022F5CB1"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Potrivit art. 1 și art. 3 din Legea nr. 225/2023, scopul amalgamării voluntare constă în consolidarea capacității administrative și financiare a autorităților administrației publice locale și în creșterea calității serviciilor publice furnizate cetățenilor.</w:t>
            </w:r>
          </w:p>
          <w:p w14:paraId="6E03A9E5"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Prin constituirea unei unități administrativ-teritoriale amalgamate se vor obține următoarele efecte:</w:t>
            </w:r>
          </w:p>
          <w:p w14:paraId="1D99ADDB" w14:textId="77777777" w:rsidR="000C2A6C" w:rsidRPr="00C54EC6" w:rsidRDefault="000C2A6C" w:rsidP="000C2A6C">
            <w:pPr>
              <w:numPr>
                <w:ilvl w:val="0"/>
                <w:numId w:val="5"/>
              </w:numPr>
              <w:rPr>
                <w:rFonts w:eastAsia="Times New Roman" w:cstheme="minorBidi"/>
                <w:sz w:val="24"/>
                <w:szCs w:val="24"/>
                <w:lang w:val="ro-MD"/>
              </w:rPr>
            </w:pPr>
            <w:r w:rsidRPr="00C54EC6">
              <w:rPr>
                <w:rFonts w:eastAsia="Times New Roman" w:cstheme="minorBidi"/>
                <w:sz w:val="24"/>
                <w:szCs w:val="24"/>
                <w:lang w:val="ro-MD"/>
              </w:rPr>
              <w:t>consolidarea capacității instituționale a administrației publice locale;</w:t>
            </w:r>
          </w:p>
          <w:p w14:paraId="2BAF781C" w14:textId="77777777" w:rsidR="000C2A6C" w:rsidRPr="00C54EC6" w:rsidRDefault="000C2A6C" w:rsidP="000C2A6C">
            <w:pPr>
              <w:numPr>
                <w:ilvl w:val="0"/>
                <w:numId w:val="5"/>
              </w:numPr>
              <w:rPr>
                <w:rFonts w:eastAsia="Times New Roman" w:cstheme="minorBidi"/>
                <w:sz w:val="24"/>
                <w:szCs w:val="24"/>
                <w:lang w:val="ro-MD"/>
              </w:rPr>
            </w:pPr>
            <w:r w:rsidRPr="00C54EC6">
              <w:rPr>
                <w:rFonts w:eastAsia="Times New Roman" w:cstheme="minorBidi"/>
                <w:sz w:val="24"/>
                <w:szCs w:val="24"/>
                <w:lang w:val="ro-MD"/>
              </w:rPr>
              <w:t>eficientizarea procesului decizional;</w:t>
            </w:r>
          </w:p>
          <w:p w14:paraId="059FA3F1" w14:textId="77777777" w:rsidR="000C2A6C" w:rsidRPr="00C54EC6" w:rsidRDefault="000C2A6C" w:rsidP="000C2A6C">
            <w:pPr>
              <w:numPr>
                <w:ilvl w:val="0"/>
                <w:numId w:val="5"/>
              </w:numPr>
              <w:rPr>
                <w:rFonts w:eastAsia="Times New Roman" w:cstheme="minorBidi"/>
                <w:sz w:val="24"/>
                <w:szCs w:val="24"/>
                <w:lang w:val="ro-MD"/>
              </w:rPr>
            </w:pPr>
            <w:r w:rsidRPr="00C54EC6">
              <w:rPr>
                <w:rFonts w:eastAsia="Times New Roman" w:cstheme="minorBidi"/>
                <w:sz w:val="24"/>
                <w:szCs w:val="24"/>
                <w:lang w:val="ro-MD"/>
              </w:rPr>
              <w:t>reducerea fragmentării administrative;</w:t>
            </w:r>
          </w:p>
          <w:p w14:paraId="5860F8E4" w14:textId="77777777" w:rsidR="000C2A6C" w:rsidRPr="00C54EC6" w:rsidRDefault="000C2A6C" w:rsidP="000C2A6C">
            <w:pPr>
              <w:numPr>
                <w:ilvl w:val="0"/>
                <w:numId w:val="5"/>
              </w:numPr>
              <w:rPr>
                <w:rFonts w:eastAsia="Times New Roman" w:cstheme="minorBidi"/>
                <w:sz w:val="24"/>
                <w:szCs w:val="24"/>
                <w:lang w:val="ro-MD"/>
              </w:rPr>
            </w:pPr>
            <w:r w:rsidRPr="00C54EC6">
              <w:rPr>
                <w:rFonts w:eastAsia="Times New Roman" w:cstheme="minorBidi"/>
                <w:sz w:val="24"/>
                <w:szCs w:val="24"/>
                <w:lang w:val="ro-MD"/>
              </w:rPr>
              <w:t>utilizarea mai eficientă a resurselor umane și materiale;</w:t>
            </w:r>
          </w:p>
          <w:p w14:paraId="1B392057" w14:textId="77777777" w:rsidR="000C2A6C" w:rsidRPr="00C54EC6" w:rsidRDefault="000C2A6C" w:rsidP="000C2A6C">
            <w:pPr>
              <w:numPr>
                <w:ilvl w:val="0"/>
                <w:numId w:val="5"/>
              </w:numPr>
              <w:rPr>
                <w:rFonts w:eastAsia="Times New Roman" w:cstheme="minorBidi"/>
                <w:sz w:val="24"/>
                <w:szCs w:val="24"/>
                <w:lang w:val="ro-MD"/>
              </w:rPr>
            </w:pPr>
            <w:r w:rsidRPr="00C54EC6">
              <w:rPr>
                <w:rFonts w:eastAsia="Times New Roman" w:cstheme="minorBidi"/>
                <w:sz w:val="24"/>
                <w:szCs w:val="24"/>
                <w:lang w:val="ro-MD"/>
              </w:rPr>
              <w:t>creșterea capacității de planificare strategică și de implementare a proiectelor investiționale;</w:t>
            </w:r>
          </w:p>
          <w:p w14:paraId="799A7774" w14:textId="77777777" w:rsidR="000C2A6C" w:rsidRPr="00C54EC6" w:rsidRDefault="000C2A6C" w:rsidP="000C2A6C">
            <w:pPr>
              <w:numPr>
                <w:ilvl w:val="0"/>
                <w:numId w:val="5"/>
              </w:numPr>
              <w:rPr>
                <w:rFonts w:eastAsia="Times New Roman" w:cstheme="minorBidi"/>
                <w:sz w:val="24"/>
                <w:szCs w:val="24"/>
                <w:lang w:val="ro-MD"/>
              </w:rPr>
            </w:pPr>
            <w:r w:rsidRPr="00C54EC6">
              <w:rPr>
                <w:rFonts w:eastAsia="Times New Roman" w:cstheme="minorBidi"/>
                <w:sz w:val="24"/>
                <w:szCs w:val="24"/>
                <w:lang w:val="ro-MD"/>
              </w:rPr>
              <w:t>îmbunătățirea managementului financiar și bugetar;</w:t>
            </w:r>
          </w:p>
          <w:p w14:paraId="35E592C7" w14:textId="77777777" w:rsidR="000C2A6C" w:rsidRPr="00C54EC6" w:rsidRDefault="000C2A6C" w:rsidP="000C2A6C">
            <w:pPr>
              <w:numPr>
                <w:ilvl w:val="0"/>
                <w:numId w:val="5"/>
              </w:numPr>
              <w:rPr>
                <w:rFonts w:eastAsia="Times New Roman" w:cstheme="minorBidi"/>
                <w:sz w:val="24"/>
                <w:szCs w:val="24"/>
                <w:lang w:val="ro-MD"/>
              </w:rPr>
            </w:pPr>
            <w:r w:rsidRPr="00C54EC6">
              <w:rPr>
                <w:rFonts w:eastAsia="Times New Roman" w:cstheme="minorBidi"/>
                <w:sz w:val="24"/>
                <w:szCs w:val="24"/>
                <w:lang w:val="ro-MD"/>
              </w:rPr>
              <w:t>dezvoltarea serviciilor administrative moderne și digitalizate.</w:t>
            </w:r>
          </w:p>
          <w:p w14:paraId="433CBD07"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Amalgamarea va permite organizarea aparatului primăriei în funcție de necesitățile reale ale noii unități administrativ-teritoriale și va contribui la profesionalizarea administrației publice locale.</w:t>
            </w:r>
          </w:p>
          <w:p w14:paraId="0C2C7C21" w14:textId="77777777" w:rsidR="000C2A6C" w:rsidRDefault="000C2A6C" w:rsidP="00AB3862">
            <w:pPr>
              <w:rPr>
                <w:rFonts w:eastAsia="Times New Roman" w:cstheme="minorBidi"/>
                <w:sz w:val="24"/>
                <w:szCs w:val="24"/>
                <w:lang w:val="ro-MD"/>
              </w:rPr>
            </w:pPr>
            <w:r w:rsidRPr="00C54EC6">
              <w:rPr>
                <w:rFonts w:eastAsia="Times New Roman" w:cstheme="minorBidi"/>
                <w:sz w:val="24"/>
                <w:szCs w:val="24"/>
                <w:lang w:val="ro-MD"/>
              </w:rPr>
              <w:t>Totodată, unitatea administrativ-teritorială amalgamată va beneficia de o capacitate sporită de colaborare cu autoritățile administrației publice centrale, cu partenerii de dezvoltare și cu instituțiile finanțatoare.</w:t>
            </w:r>
          </w:p>
          <w:p w14:paraId="21A2B583"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 xml:space="preserve">Potrivit Viziunii privind dezvoltarea viitoarei unități administrativ-teritoriale amalgamate, administrația locală va gestiona un teritoriu de </w:t>
            </w:r>
            <w:r w:rsidRPr="007C62AF">
              <w:rPr>
                <w:rFonts w:eastAsia="Times New Roman" w:cstheme="minorBidi"/>
                <w:b/>
                <w:bCs/>
                <w:sz w:val="24"/>
                <w:szCs w:val="24"/>
                <w:lang w:val="ro-MD"/>
              </w:rPr>
              <w:t>152,02 km²</w:t>
            </w:r>
            <w:r w:rsidRPr="007C62AF">
              <w:rPr>
                <w:rFonts w:eastAsia="Times New Roman" w:cstheme="minorBidi"/>
                <w:sz w:val="24"/>
                <w:szCs w:val="24"/>
                <w:lang w:val="ro-MD"/>
              </w:rPr>
              <w:t xml:space="preserve">, cu </w:t>
            </w:r>
            <w:r w:rsidRPr="007C62AF">
              <w:rPr>
                <w:rFonts w:eastAsia="Times New Roman" w:cstheme="minorBidi"/>
                <w:b/>
                <w:bCs/>
                <w:sz w:val="24"/>
                <w:szCs w:val="24"/>
                <w:lang w:val="ro-MD"/>
              </w:rPr>
              <w:t>5.091 locuitori</w:t>
            </w:r>
            <w:r w:rsidRPr="007C62AF">
              <w:rPr>
                <w:rFonts w:eastAsia="Times New Roman" w:cstheme="minorBidi"/>
                <w:sz w:val="24"/>
                <w:szCs w:val="24"/>
                <w:lang w:val="ro-MD"/>
              </w:rPr>
              <w:t xml:space="preserve"> și </w:t>
            </w:r>
            <w:r w:rsidRPr="007C62AF">
              <w:rPr>
                <w:rFonts w:eastAsia="Times New Roman" w:cstheme="minorBidi"/>
                <w:b/>
                <w:bCs/>
                <w:sz w:val="24"/>
                <w:szCs w:val="24"/>
                <w:lang w:val="ro-MD"/>
              </w:rPr>
              <w:t>3.075 gospodării</w:t>
            </w:r>
            <w:r w:rsidRPr="007C62AF">
              <w:rPr>
                <w:rFonts w:eastAsia="Times New Roman" w:cstheme="minorBidi"/>
                <w:sz w:val="24"/>
                <w:szCs w:val="24"/>
                <w:lang w:val="ro-MD"/>
              </w:rPr>
              <w:t>, ceea ce permite o planificare integrată a investițiilor și o utilizare mai eficientă a resurselor administrative și financiare.</w:t>
            </w:r>
          </w:p>
          <w:p w14:paraId="7A1A2CEA"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 xml:space="preserve">Gestionarea unitară a infrastructurii publice va facilita coordonarea lucrărilor de întreținere a celor aproximativ </w:t>
            </w:r>
            <w:r w:rsidRPr="007C62AF">
              <w:rPr>
                <w:rFonts w:eastAsia="Times New Roman" w:cstheme="minorBidi"/>
                <w:b/>
                <w:bCs/>
                <w:sz w:val="24"/>
                <w:szCs w:val="24"/>
                <w:lang w:val="ro-MD"/>
              </w:rPr>
              <w:t>140 km de drumuri</w:t>
            </w:r>
            <w:r w:rsidRPr="007C62AF">
              <w:rPr>
                <w:rFonts w:eastAsia="Times New Roman" w:cstheme="minorBidi"/>
                <w:sz w:val="24"/>
                <w:szCs w:val="24"/>
                <w:lang w:val="ro-MD"/>
              </w:rPr>
              <w:t>, precum și dezvoltarea rețelelor de utilități publice.</w:t>
            </w:r>
          </w:p>
          <w:p w14:paraId="593A1467" w14:textId="77777777" w:rsidR="000C2A6C" w:rsidRPr="00A44EC3" w:rsidRDefault="000C2A6C" w:rsidP="00AB3862">
            <w:pPr>
              <w:ind w:firstLine="0"/>
              <w:rPr>
                <w:rFonts w:eastAsia="Times New Roman" w:cstheme="minorBidi"/>
                <w:sz w:val="24"/>
                <w:szCs w:val="24"/>
                <w:lang w:val="ro-RO"/>
              </w:rPr>
            </w:pPr>
          </w:p>
        </w:tc>
      </w:tr>
      <w:tr w:rsidR="000C2A6C" w:rsidRPr="000C2A6C" w14:paraId="05082B04"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DE5FA7"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4.2. Impactul financiar și argumentarea costurilor estimative</w:t>
            </w:r>
          </w:p>
        </w:tc>
      </w:tr>
      <w:tr w:rsidR="000C2A6C" w:rsidRPr="000C2A6C" w14:paraId="357FA157"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566E569"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 xml:space="preserve">Conform estimărilor efectuate în cadrul elaborării Viziunii de dezvoltare a viitoarei unități administrativ-teritoriale amalgamate, bugetul local cumulat al celor două unități administrativ-teritoriale constituie </w:t>
            </w:r>
            <w:r w:rsidRPr="007C62AF">
              <w:rPr>
                <w:rFonts w:eastAsia="Times New Roman" w:cstheme="minorBidi"/>
                <w:b/>
                <w:bCs/>
                <w:sz w:val="24"/>
                <w:szCs w:val="24"/>
                <w:lang w:val="ro-MD"/>
              </w:rPr>
              <w:t>23.611.000 lei</w:t>
            </w:r>
            <w:r w:rsidRPr="007C62AF">
              <w:rPr>
                <w:rFonts w:eastAsia="Times New Roman" w:cstheme="minorBidi"/>
                <w:sz w:val="24"/>
                <w:szCs w:val="24"/>
                <w:lang w:val="ro-MD"/>
              </w:rPr>
              <w:t>.</w:t>
            </w:r>
          </w:p>
          <w:p w14:paraId="777BC662"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 xml:space="preserve">În conformitate cu mecanismele de stimulare financiară prevăzute de Legea nr. 225/2023 și actele normative subsecvente, unitatea administrativ-teritorială amalgamată poate beneficia de </w:t>
            </w:r>
            <w:r w:rsidRPr="007C62AF">
              <w:rPr>
                <w:rFonts w:eastAsia="Times New Roman" w:cstheme="minorBidi"/>
                <w:b/>
                <w:bCs/>
                <w:sz w:val="24"/>
                <w:szCs w:val="24"/>
                <w:lang w:val="ro-MD"/>
              </w:rPr>
              <w:t>Stimulentul nr. 2 pentru investiții capitale</w:t>
            </w:r>
            <w:r w:rsidRPr="007C62AF">
              <w:rPr>
                <w:rFonts w:eastAsia="Times New Roman" w:cstheme="minorBidi"/>
                <w:sz w:val="24"/>
                <w:szCs w:val="24"/>
                <w:lang w:val="ro-MD"/>
              </w:rPr>
              <w:t xml:space="preserve">, estimat la aproximativ </w:t>
            </w:r>
            <w:r w:rsidRPr="007C62AF">
              <w:rPr>
                <w:rFonts w:eastAsia="Times New Roman" w:cstheme="minorBidi"/>
                <w:b/>
                <w:bCs/>
                <w:sz w:val="24"/>
                <w:szCs w:val="24"/>
                <w:lang w:val="ro-MD"/>
              </w:rPr>
              <w:t>15.999.498 lei</w:t>
            </w:r>
            <w:r w:rsidRPr="007C62AF">
              <w:rPr>
                <w:rFonts w:eastAsia="Times New Roman" w:cstheme="minorBidi"/>
                <w:sz w:val="24"/>
                <w:szCs w:val="24"/>
                <w:lang w:val="ro-MD"/>
              </w:rPr>
              <w:t>, destinat finanțării proiectelor de dezvoltare.</w:t>
            </w:r>
          </w:p>
          <w:p w14:paraId="62768440"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Resursele respective permit inițierea unor investiții majore în infrastructura publică și dezvoltarea serviciilor locale.</w:t>
            </w:r>
          </w:p>
          <w:p w14:paraId="77BC85C1"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Potrivit estimărilor preliminare, necesarul investițional este următorul: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6"/>
              <w:gridCol w:w="2777"/>
            </w:tblGrid>
            <w:tr w:rsidR="000C2A6C" w:rsidRPr="000C2A6C" w14:paraId="5FC88532" w14:textId="77777777" w:rsidTr="00AB3862">
              <w:trPr>
                <w:tblHeader/>
                <w:tblCellSpacing w:w="15" w:type="dxa"/>
              </w:trPr>
              <w:tc>
                <w:tcPr>
                  <w:tcW w:w="0" w:type="auto"/>
                  <w:vAlign w:val="center"/>
                  <w:hideMark/>
                </w:tcPr>
                <w:p w14:paraId="16643CA5" w14:textId="77777777" w:rsidR="000C2A6C" w:rsidRPr="007C62AF" w:rsidRDefault="000C2A6C" w:rsidP="00AB3862">
                  <w:pPr>
                    <w:spacing w:after="0"/>
                    <w:ind w:firstLine="709"/>
                    <w:jc w:val="both"/>
                    <w:rPr>
                      <w:rFonts w:eastAsia="Times New Roman" w:cstheme="minorBidi"/>
                      <w:b/>
                      <w:bCs/>
                      <w:sz w:val="24"/>
                      <w:szCs w:val="24"/>
                      <w:lang w:val="ro-MD"/>
                    </w:rPr>
                  </w:pPr>
                  <w:r w:rsidRPr="007C62AF">
                    <w:rPr>
                      <w:rFonts w:eastAsia="Times New Roman" w:cstheme="minorBidi"/>
                      <w:b/>
                      <w:bCs/>
                      <w:sz w:val="24"/>
                      <w:szCs w:val="24"/>
                      <w:lang w:val="ro-MD"/>
                    </w:rPr>
                    <w:t>Domeniu</w:t>
                  </w:r>
                </w:p>
              </w:tc>
              <w:tc>
                <w:tcPr>
                  <w:tcW w:w="0" w:type="auto"/>
                  <w:vAlign w:val="center"/>
                  <w:hideMark/>
                </w:tcPr>
                <w:p w14:paraId="1E773F6A" w14:textId="77777777" w:rsidR="000C2A6C" w:rsidRPr="007C62AF" w:rsidRDefault="000C2A6C" w:rsidP="00AB3862">
                  <w:pPr>
                    <w:spacing w:after="0"/>
                    <w:ind w:firstLine="709"/>
                    <w:jc w:val="both"/>
                    <w:rPr>
                      <w:rFonts w:eastAsia="Times New Roman" w:cstheme="minorBidi"/>
                      <w:b/>
                      <w:bCs/>
                      <w:sz w:val="24"/>
                      <w:szCs w:val="24"/>
                      <w:lang w:val="ro-MD"/>
                    </w:rPr>
                  </w:pPr>
                  <w:r w:rsidRPr="007C62AF">
                    <w:rPr>
                      <w:rFonts w:eastAsia="Times New Roman" w:cstheme="minorBidi"/>
                      <w:b/>
                      <w:bCs/>
                      <w:sz w:val="24"/>
                      <w:szCs w:val="24"/>
                      <w:lang w:val="ro-MD"/>
                    </w:rPr>
                    <w:t>Cost estimativ</w:t>
                  </w:r>
                </w:p>
              </w:tc>
            </w:tr>
            <w:tr w:rsidR="000C2A6C" w:rsidRPr="000C2A6C" w14:paraId="74E78992" w14:textId="77777777" w:rsidTr="00AB3862">
              <w:trPr>
                <w:tblCellSpacing w:w="15" w:type="dxa"/>
              </w:trPr>
              <w:tc>
                <w:tcPr>
                  <w:tcW w:w="0" w:type="auto"/>
                  <w:vAlign w:val="center"/>
                  <w:hideMark/>
                </w:tcPr>
                <w:p w14:paraId="2AAAB824"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Reabilitarea drumurilor</w:t>
                  </w:r>
                </w:p>
              </w:tc>
              <w:tc>
                <w:tcPr>
                  <w:tcW w:w="0" w:type="auto"/>
                  <w:vAlign w:val="center"/>
                  <w:hideMark/>
                </w:tcPr>
                <w:p w14:paraId="726702E9"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peste 10 milioane lei</w:t>
                  </w:r>
                </w:p>
              </w:tc>
            </w:tr>
            <w:tr w:rsidR="000C2A6C" w:rsidRPr="000C2A6C" w14:paraId="601F3BDE" w14:textId="77777777" w:rsidTr="00AB3862">
              <w:trPr>
                <w:tblCellSpacing w:w="15" w:type="dxa"/>
              </w:trPr>
              <w:tc>
                <w:tcPr>
                  <w:tcW w:w="0" w:type="auto"/>
                  <w:vAlign w:val="center"/>
                  <w:hideMark/>
                </w:tcPr>
                <w:p w14:paraId="719599A7"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lastRenderedPageBreak/>
                    <w:t>Canalizare și sanitație</w:t>
                  </w:r>
                </w:p>
              </w:tc>
              <w:tc>
                <w:tcPr>
                  <w:tcW w:w="0" w:type="auto"/>
                  <w:vAlign w:val="center"/>
                  <w:hideMark/>
                </w:tcPr>
                <w:p w14:paraId="13348000"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peste 10 milioane lei</w:t>
                  </w:r>
                </w:p>
              </w:tc>
            </w:tr>
            <w:tr w:rsidR="000C2A6C" w:rsidRPr="000C2A6C" w14:paraId="2DF1A3B2" w14:textId="77777777" w:rsidTr="00AB3862">
              <w:trPr>
                <w:tblCellSpacing w:w="15" w:type="dxa"/>
              </w:trPr>
              <w:tc>
                <w:tcPr>
                  <w:tcW w:w="0" w:type="auto"/>
                  <w:vAlign w:val="center"/>
                  <w:hideMark/>
                </w:tcPr>
                <w:p w14:paraId="29489282"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Cabinet medical și farmacie</w:t>
                  </w:r>
                </w:p>
              </w:tc>
              <w:tc>
                <w:tcPr>
                  <w:tcW w:w="0" w:type="auto"/>
                  <w:vAlign w:val="center"/>
                  <w:hideMark/>
                </w:tcPr>
                <w:p w14:paraId="60295D6A"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100 000–500 000 lei</w:t>
                  </w:r>
                </w:p>
              </w:tc>
            </w:tr>
            <w:tr w:rsidR="000C2A6C" w:rsidRPr="000C2A6C" w14:paraId="38284076" w14:textId="77777777" w:rsidTr="00AB3862">
              <w:trPr>
                <w:tblCellSpacing w:w="15" w:type="dxa"/>
              </w:trPr>
              <w:tc>
                <w:tcPr>
                  <w:tcW w:w="0" w:type="auto"/>
                  <w:vAlign w:val="center"/>
                  <w:hideMark/>
                </w:tcPr>
                <w:p w14:paraId="2A21A4A1"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Dezvoltarea economiei locale</w:t>
                  </w:r>
                </w:p>
              </w:tc>
              <w:tc>
                <w:tcPr>
                  <w:tcW w:w="0" w:type="auto"/>
                  <w:vAlign w:val="center"/>
                  <w:hideMark/>
                </w:tcPr>
                <w:p w14:paraId="67B57A78"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2–10 milioane lei</w:t>
                  </w:r>
                </w:p>
              </w:tc>
            </w:tr>
            <w:tr w:rsidR="000C2A6C" w:rsidRPr="000C2A6C" w14:paraId="4FD25C91" w14:textId="77777777" w:rsidTr="00AB3862">
              <w:trPr>
                <w:tblCellSpacing w:w="15" w:type="dxa"/>
              </w:trPr>
              <w:tc>
                <w:tcPr>
                  <w:tcW w:w="0" w:type="auto"/>
                  <w:vAlign w:val="center"/>
                  <w:hideMark/>
                </w:tcPr>
                <w:p w14:paraId="7B3DB3CC"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Atragerea investițiilor</w:t>
                  </w:r>
                </w:p>
              </w:tc>
              <w:tc>
                <w:tcPr>
                  <w:tcW w:w="0" w:type="auto"/>
                  <w:vAlign w:val="center"/>
                  <w:hideMark/>
                </w:tcPr>
                <w:p w14:paraId="09279D83" w14:textId="77777777" w:rsidR="000C2A6C" w:rsidRPr="007C62AF" w:rsidRDefault="000C2A6C" w:rsidP="00AB3862">
                  <w:pPr>
                    <w:spacing w:after="0"/>
                    <w:ind w:firstLine="709"/>
                    <w:jc w:val="both"/>
                    <w:rPr>
                      <w:rFonts w:eastAsia="Times New Roman" w:cstheme="minorBidi"/>
                      <w:sz w:val="24"/>
                      <w:szCs w:val="24"/>
                      <w:lang w:val="ro-MD"/>
                    </w:rPr>
                  </w:pPr>
                  <w:r w:rsidRPr="007C62AF">
                    <w:rPr>
                      <w:rFonts w:eastAsia="Times New Roman" w:cstheme="minorBidi"/>
                      <w:sz w:val="24"/>
                      <w:szCs w:val="24"/>
                      <w:lang w:val="ro-MD"/>
                    </w:rPr>
                    <w:t>peste 10 milioane lei</w:t>
                  </w:r>
                </w:p>
              </w:tc>
            </w:tr>
          </w:tbl>
          <w:p w14:paraId="5436066F" w14:textId="77777777" w:rsidR="000C2A6C" w:rsidRPr="007C62AF" w:rsidRDefault="000C2A6C" w:rsidP="00AB3862">
            <w:pPr>
              <w:rPr>
                <w:rFonts w:eastAsia="Times New Roman" w:cstheme="minorBidi"/>
                <w:sz w:val="24"/>
                <w:szCs w:val="24"/>
                <w:lang w:val="ro-MD"/>
              </w:rPr>
            </w:pPr>
            <w:r w:rsidRPr="007C62AF">
              <w:rPr>
                <w:rFonts w:eastAsia="Times New Roman" w:cstheme="minorBidi"/>
                <w:sz w:val="24"/>
                <w:szCs w:val="24"/>
                <w:lang w:val="ro-MD"/>
              </w:rPr>
              <w:t>Principalele surse de finanțare identificate sunt:</w:t>
            </w:r>
          </w:p>
          <w:p w14:paraId="37A1AF69" w14:textId="77777777" w:rsidR="000C2A6C" w:rsidRPr="007C62AF" w:rsidRDefault="000C2A6C" w:rsidP="000C2A6C">
            <w:pPr>
              <w:numPr>
                <w:ilvl w:val="0"/>
                <w:numId w:val="16"/>
              </w:numPr>
              <w:rPr>
                <w:rFonts w:eastAsia="Times New Roman" w:cstheme="minorBidi"/>
                <w:sz w:val="24"/>
                <w:szCs w:val="24"/>
                <w:lang w:val="ro-MD"/>
              </w:rPr>
            </w:pPr>
            <w:r w:rsidRPr="007C62AF">
              <w:rPr>
                <w:rFonts w:eastAsia="Times New Roman" w:cstheme="minorBidi"/>
                <w:sz w:val="24"/>
                <w:szCs w:val="24"/>
                <w:lang w:val="ro-MD"/>
              </w:rPr>
              <w:t xml:space="preserve">Fondul pentru amalgamare voluntară; </w:t>
            </w:r>
          </w:p>
          <w:p w14:paraId="50D315E0" w14:textId="77777777" w:rsidR="000C2A6C" w:rsidRPr="007C62AF" w:rsidRDefault="000C2A6C" w:rsidP="000C2A6C">
            <w:pPr>
              <w:numPr>
                <w:ilvl w:val="0"/>
                <w:numId w:val="16"/>
              </w:numPr>
              <w:rPr>
                <w:rFonts w:eastAsia="Times New Roman" w:cstheme="minorBidi"/>
                <w:sz w:val="24"/>
                <w:szCs w:val="24"/>
                <w:lang w:val="ro-MD"/>
              </w:rPr>
            </w:pPr>
            <w:r w:rsidRPr="007C62AF">
              <w:rPr>
                <w:rFonts w:eastAsia="Times New Roman" w:cstheme="minorBidi"/>
                <w:sz w:val="24"/>
                <w:szCs w:val="24"/>
                <w:lang w:val="ro-MD"/>
              </w:rPr>
              <w:t xml:space="preserve">Fondul Național pentru Dezvoltare Regională și Locală; </w:t>
            </w:r>
          </w:p>
          <w:p w14:paraId="4CFB1E32" w14:textId="77777777" w:rsidR="000C2A6C" w:rsidRPr="007C62AF" w:rsidRDefault="000C2A6C" w:rsidP="000C2A6C">
            <w:pPr>
              <w:numPr>
                <w:ilvl w:val="0"/>
                <w:numId w:val="16"/>
              </w:numPr>
              <w:rPr>
                <w:rFonts w:eastAsia="Times New Roman" w:cstheme="minorBidi"/>
                <w:sz w:val="24"/>
                <w:szCs w:val="24"/>
                <w:lang w:val="ro-MD"/>
              </w:rPr>
            </w:pPr>
            <w:r w:rsidRPr="007C62AF">
              <w:rPr>
                <w:rFonts w:eastAsia="Times New Roman" w:cstheme="minorBidi"/>
                <w:sz w:val="24"/>
                <w:szCs w:val="24"/>
                <w:lang w:val="ro-MD"/>
              </w:rPr>
              <w:t xml:space="preserve">bugetul local; </w:t>
            </w:r>
          </w:p>
          <w:p w14:paraId="58C24C9D" w14:textId="77777777" w:rsidR="000C2A6C" w:rsidRPr="007C62AF" w:rsidRDefault="000C2A6C" w:rsidP="000C2A6C">
            <w:pPr>
              <w:numPr>
                <w:ilvl w:val="0"/>
                <w:numId w:val="16"/>
              </w:numPr>
              <w:rPr>
                <w:rFonts w:eastAsia="Times New Roman" w:cstheme="minorBidi"/>
                <w:sz w:val="24"/>
                <w:szCs w:val="24"/>
                <w:lang w:val="ro-MD"/>
              </w:rPr>
            </w:pPr>
            <w:r w:rsidRPr="007C62AF">
              <w:rPr>
                <w:rFonts w:eastAsia="Times New Roman" w:cstheme="minorBidi"/>
                <w:sz w:val="24"/>
                <w:szCs w:val="24"/>
                <w:lang w:val="ro-MD"/>
              </w:rPr>
              <w:t>programele de finanțare ale Uniunii Europene și ale altor parteneri de dezvoltare.</w:t>
            </w:r>
          </w:p>
          <w:p w14:paraId="310204D1" w14:textId="77777777" w:rsidR="000C2A6C" w:rsidRPr="007C62AF" w:rsidRDefault="000C2A6C" w:rsidP="00AB3862">
            <w:pPr>
              <w:rPr>
                <w:rFonts w:eastAsia="Times New Roman" w:cstheme="minorBidi"/>
                <w:sz w:val="24"/>
                <w:szCs w:val="24"/>
                <w:lang w:val="ro-MD"/>
              </w:rPr>
            </w:pPr>
          </w:p>
        </w:tc>
      </w:tr>
      <w:tr w:rsidR="000C2A6C" w:rsidRPr="00A44EC3" w14:paraId="22FF6178"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C5D5128"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lastRenderedPageBreak/>
              <w:t>4.3. Impactul asupra sectorului privat</w:t>
            </w:r>
          </w:p>
        </w:tc>
      </w:tr>
      <w:tr w:rsidR="000C2A6C" w:rsidRPr="000C2A6C" w14:paraId="078E50D6"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A4B0ED6"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Proiectul va avea un impact favorabil asupra mediului de afaceri.</w:t>
            </w:r>
          </w:p>
          <w:p w14:paraId="6C850434"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Consolidarea administrației publice locale va conduce la:</w:t>
            </w:r>
          </w:p>
          <w:p w14:paraId="45FF1E46" w14:textId="77777777" w:rsidR="000C2A6C" w:rsidRPr="00C54EC6" w:rsidRDefault="000C2A6C" w:rsidP="000C2A6C">
            <w:pPr>
              <w:numPr>
                <w:ilvl w:val="0"/>
                <w:numId w:val="6"/>
              </w:numPr>
              <w:rPr>
                <w:rFonts w:eastAsia="Times New Roman" w:cstheme="minorBidi"/>
                <w:sz w:val="24"/>
                <w:szCs w:val="24"/>
                <w:lang w:val="ro-MD"/>
              </w:rPr>
            </w:pPr>
            <w:r w:rsidRPr="00C54EC6">
              <w:rPr>
                <w:rFonts w:eastAsia="Times New Roman" w:cstheme="minorBidi"/>
                <w:sz w:val="24"/>
                <w:szCs w:val="24"/>
                <w:lang w:val="ro-MD"/>
              </w:rPr>
              <w:t>simplificarea relațiilor dintre autoritățile publice și agenții economici;</w:t>
            </w:r>
          </w:p>
          <w:p w14:paraId="6739461C" w14:textId="77777777" w:rsidR="000C2A6C" w:rsidRPr="00C54EC6" w:rsidRDefault="000C2A6C" w:rsidP="000C2A6C">
            <w:pPr>
              <w:numPr>
                <w:ilvl w:val="0"/>
                <w:numId w:val="6"/>
              </w:numPr>
              <w:rPr>
                <w:rFonts w:eastAsia="Times New Roman" w:cstheme="minorBidi"/>
                <w:sz w:val="24"/>
                <w:szCs w:val="24"/>
                <w:lang w:val="ro-MD"/>
              </w:rPr>
            </w:pPr>
            <w:r w:rsidRPr="00C54EC6">
              <w:rPr>
                <w:rFonts w:eastAsia="Times New Roman" w:cstheme="minorBidi"/>
                <w:sz w:val="24"/>
                <w:szCs w:val="24"/>
                <w:lang w:val="ro-MD"/>
              </w:rPr>
              <w:t>reducerea timpului necesar prestării serviciilor administrative;</w:t>
            </w:r>
          </w:p>
          <w:p w14:paraId="1B43827B" w14:textId="77777777" w:rsidR="000C2A6C" w:rsidRPr="00C54EC6" w:rsidRDefault="000C2A6C" w:rsidP="000C2A6C">
            <w:pPr>
              <w:numPr>
                <w:ilvl w:val="0"/>
                <w:numId w:val="6"/>
              </w:numPr>
              <w:rPr>
                <w:rFonts w:eastAsia="Times New Roman" w:cstheme="minorBidi"/>
                <w:sz w:val="24"/>
                <w:szCs w:val="24"/>
                <w:lang w:val="ro-MD"/>
              </w:rPr>
            </w:pPr>
            <w:r w:rsidRPr="00C54EC6">
              <w:rPr>
                <w:rFonts w:eastAsia="Times New Roman" w:cstheme="minorBidi"/>
                <w:sz w:val="24"/>
                <w:szCs w:val="24"/>
                <w:lang w:val="ro-MD"/>
              </w:rPr>
              <w:t>îmbunătățirea infrastructurii locale;</w:t>
            </w:r>
          </w:p>
          <w:p w14:paraId="07F16827" w14:textId="77777777" w:rsidR="000C2A6C" w:rsidRPr="00C54EC6" w:rsidRDefault="000C2A6C" w:rsidP="000C2A6C">
            <w:pPr>
              <w:numPr>
                <w:ilvl w:val="0"/>
                <w:numId w:val="6"/>
              </w:numPr>
              <w:rPr>
                <w:rFonts w:eastAsia="Times New Roman" w:cstheme="minorBidi"/>
                <w:sz w:val="24"/>
                <w:szCs w:val="24"/>
                <w:lang w:val="ro-MD"/>
              </w:rPr>
            </w:pPr>
            <w:r w:rsidRPr="00C54EC6">
              <w:rPr>
                <w:rFonts w:eastAsia="Times New Roman" w:cstheme="minorBidi"/>
                <w:sz w:val="24"/>
                <w:szCs w:val="24"/>
                <w:lang w:val="ro-MD"/>
              </w:rPr>
              <w:t>creșterea atractivității investiționale a teritoriului;</w:t>
            </w:r>
          </w:p>
          <w:p w14:paraId="53354DE0" w14:textId="77777777" w:rsidR="000C2A6C" w:rsidRPr="00C54EC6" w:rsidRDefault="000C2A6C" w:rsidP="000C2A6C">
            <w:pPr>
              <w:numPr>
                <w:ilvl w:val="0"/>
                <w:numId w:val="6"/>
              </w:numPr>
              <w:rPr>
                <w:rFonts w:eastAsia="Times New Roman" w:cstheme="minorBidi"/>
                <w:sz w:val="24"/>
                <w:szCs w:val="24"/>
                <w:lang w:val="ro-MD"/>
              </w:rPr>
            </w:pPr>
            <w:r w:rsidRPr="00C54EC6">
              <w:rPr>
                <w:rFonts w:eastAsia="Times New Roman" w:cstheme="minorBidi"/>
                <w:sz w:val="24"/>
                <w:szCs w:val="24"/>
                <w:lang w:val="ro-MD"/>
              </w:rPr>
              <w:t>dezvoltarea parteneriatelor public-private;</w:t>
            </w:r>
          </w:p>
          <w:p w14:paraId="3EF95C92" w14:textId="77777777" w:rsidR="000C2A6C" w:rsidRPr="00C54EC6" w:rsidRDefault="000C2A6C" w:rsidP="000C2A6C">
            <w:pPr>
              <w:numPr>
                <w:ilvl w:val="0"/>
                <w:numId w:val="6"/>
              </w:numPr>
              <w:rPr>
                <w:rFonts w:eastAsia="Times New Roman" w:cstheme="minorBidi"/>
                <w:sz w:val="24"/>
                <w:szCs w:val="24"/>
                <w:lang w:val="ro-MD"/>
              </w:rPr>
            </w:pPr>
            <w:r w:rsidRPr="00C54EC6">
              <w:rPr>
                <w:rFonts w:eastAsia="Times New Roman" w:cstheme="minorBidi"/>
                <w:sz w:val="24"/>
                <w:szCs w:val="24"/>
                <w:lang w:val="ro-MD"/>
              </w:rPr>
              <w:t>facilitarea accesului întreprinderilor la programe de dezvoltare locală și regională.</w:t>
            </w:r>
          </w:p>
          <w:p w14:paraId="7F6130D7"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Totodată, existența unei administrații locale cu capacitate instituțională consolidată permite elaborarea și implementarea unor politici locale de dezvoltare economică mai eficiente.</w:t>
            </w:r>
          </w:p>
          <w:p w14:paraId="4E9BA636" w14:textId="77777777" w:rsidR="000C2A6C" w:rsidRPr="00C54EC6" w:rsidRDefault="000C2A6C" w:rsidP="00AB3862">
            <w:pPr>
              <w:rPr>
                <w:rFonts w:eastAsia="Times New Roman" w:cstheme="minorBidi"/>
                <w:sz w:val="24"/>
                <w:szCs w:val="24"/>
                <w:lang w:val="ro-MD"/>
              </w:rPr>
            </w:pPr>
            <w:r w:rsidRPr="00C54EC6">
              <w:rPr>
                <w:rFonts w:eastAsia="Times New Roman" w:cstheme="minorBidi"/>
                <w:sz w:val="24"/>
                <w:szCs w:val="24"/>
                <w:lang w:val="ro-MD"/>
              </w:rPr>
              <w:t>Nu se instituie obligații suplimentare pentru mediul de afaceri și nu se introduc taxe sau impozite noi.</w:t>
            </w:r>
          </w:p>
          <w:p w14:paraId="44443411" w14:textId="77777777" w:rsidR="000C2A6C" w:rsidRPr="007C62AF" w:rsidRDefault="000C2A6C" w:rsidP="00AB3862">
            <w:pPr>
              <w:rPr>
                <w:rFonts w:eastAsia="Times New Roman" w:cstheme="minorBidi"/>
                <w:sz w:val="24"/>
                <w:szCs w:val="24"/>
              </w:rPr>
            </w:pPr>
            <w:proofErr w:type="spellStart"/>
            <w:r w:rsidRPr="007C62AF">
              <w:rPr>
                <w:rFonts w:eastAsia="Times New Roman" w:cstheme="minorBidi"/>
                <w:sz w:val="24"/>
                <w:szCs w:val="24"/>
              </w:rPr>
              <w:t>Consolidarea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administrației</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publice</w:t>
            </w:r>
            <w:proofErr w:type="spellEnd"/>
            <w:r w:rsidRPr="007C62AF">
              <w:rPr>
                <w:rFonts w:eastAsia="Times New Roman" w:cstheme="minorBidi"/>
                <w:sz w:val="24"/>
                <w:szCs w:val="24"/>
              </w:rPr>
              <w:t xml:space="preserve"> locale </w:t>
            </w:r>
            <w:proofErr w:type="spellStart"/>
            <w:r w:rsidRPr="007C62AF">
              <w:rPr>
                <w:rFonts w:eastAsia="Times New Roman" w:cstheme="minorBidi"/>
                <w:sz w:val="24"/>
                <w:szCs w:val="24"/>
              </w:rPr>
              <w:t>va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crea</w:t>
            </w:r>
            <w:proofErr w:type="spellEnd"/>
            <w:r w:rsidRPr="007C62AF">
              <w:rPr>
                <w:rFonts w:eastAsia="Times New Roman" w:cstheme="minorBidi"/>
                <w:sz w:val="24"/>
                <w:szCs w:val="24"/>
              </w:rPr>
              <w:t xml:space="preserve"> premise </w:t>
            </w:r>
            <w:proofErr w:type="spellStart"/>
            <w:r w:rsidRPr="007C62AF">
              <w:rPr>
                <w:rFonts w:eastAsia="Times New Roman" w:cstheme="minorBidi"/>
                <w:sz w:val="24"/>
                <w:szCs w:val="24"/>
              </w:rPr>
              <w:t>pentru</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dezvoltarea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economiei</w:t>
            </w:r>
            <w:proofErr w:type="spellEnd"/>
            <w:r w:rsidRPr="007C62AF">
              <w:rPr>
                <w:rFonts w:eastAsia="Times New Roman" w:cstheme="minorBidi"/>
                <w:sz w:val="24"/>
                <w:szCs w:val="24"/>
              </w:rPr>
              <w:t xml:space="preserve"> locale </w:t>
            </w:r>
            <w:proofErr w:type="spellStart"/>
            <w:r w:rsidRPr="007C62AF">
              <w:rPr>
                <w:rFonts w:eastAsia="Times New Roman" w:cstheme="minorBidi"/>
                <w:sz w:val="24"/>
                <w:szCs w:val="24"/>
              </w:rPr>
              <w:t>prin</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implementarea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proiectelor</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investiționale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dezvoltarea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infrastructurii</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și</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crearea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unor</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condiții</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favorabile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pentru</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întreprinderile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mici</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și</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mijlocii</w:t>
            </w:r>
            <w:proofErr w:type="spellEnd"/>
            <w:r w:rsidRPr="007C62AF">
              <w:rPr>
                <w:rFonts w:eastAsia="Times New Roman" w:cstheme="minorBidi"/>
                <w:sz w:val="24"/>
                <w:szCs w:val="24"/>
              </w:rPr>
              <w:t xml:space="preserve">. Una </w:t>
            </w:r>
            <w:proofErr w:type="spellStart"/>
            <w:r w:rsidRPr="007C62AF">
              <w:rPr>
                <w:rFonts w:eastAsia="Times New Roman" w:cstheme="minorBidi"/>
                <w:sz w:val="24"/>
                <w:szCs w:val="24"/>
              </w:rPr>
              <w:t>dintre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prioritățile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stabilite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în</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Viziune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este</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crearea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locurilor</w:t>
            </w:r>
            <w:proofErr w:type="spellEnd"/>
            <w:r w:rsidRPr="007C62AF">
              <w:rPr>
                <w:rFonts w:eastAsia="Times New Roman" w:cstheme="minorBidi"/>
                <w:sz w:val="24"/>
                <w:szCs w:val="24"/>
              </w:rPr>
              <w:t xml:space="preserve"> de </w:t>
            </w:r>
            <w:proofErr w:type="spellStart"/>
            <w:r w:rsidRPr="007C62AF">
              <w:rPr>
                <w:rFonts w:eastAsia="Times New Roman" w:cstheme="minorBidi"/>
                <w:sz w:val="24"/>
                <w:szCs w:val="24"/>
              </w:rPr>
              <w:t>muncă</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și</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susținerea</w:t>
            </w:r>
            <w:proofErr w:type="spellEnd"/>
            <w:r w:rsidRPr="007C62AF">
              <w:rPr>
                <w:rFonts w:eastAsia="Times New Roman" w:cstheme="minorBidi"/>
                <w:sz w:val="24"/>
                <w:szCs w:val="24"/>
              </w:rPr>
              <w:t xml:space="preserve"> </w:t>
            </w:r>
            <w:proofErr w:type="spellStart"/>
            <w:r w:rsidRPr="007C62AF">
              <w:rPr>
                <w:rFonts w:eastAsia="Times New Roman" w:cstheme="minorBidi"/>
                <w:sz w:val="24"/>
                <w:szCs w:val="24"/>
              </w:rPr>
              <w:t>antreprenoriatului</w:t>
            </w:r>
            <w:proofErr w:type="spellEnd"/>
            <w:r w:rsidRPr="007C62AF">
              <w:rPr>
                <w:rFonts w:eastAsia="Times New Roman" w:cstheme="minorBidi"/>
                <w:sz w:val="24"/>
                <w:szCs w:val="24"/>
              </w:rPr>
              <w:t xml:space="preserve"> local.</w:t>
            </w:r>
          </w:p>
        </w:tc>
      </w:tr>
      <w:tr w:rsidR="000C2A6C" w:rsidRPr="00A44EC3" w14:paraId="51354210" w14:textId="77777777" w:rsidTr="00AB3862">
        <w:trPr>
          <w:trHeight w:val="225"/>
        </w:trPr>
        <w:tc>
          <w:tcPr>
            <w:tcW w:w="9346"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79BFE15A"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4.4. Impactul social</w:t>
            </w:r>
          </w:p>
        </w:tc>
      </w:tr>
      <w:tr w:rsidR="000C2A6C" w:rsidRPr="000C2A6C" w14:paraId="5A8D5CF3" w14:textId="77777777" w:rsidTr="00AB3862">
        <w:trPr>
          <w:trHeight w:val="225"/>
        </w:trPr>
        <w:tc>
          <w:tcPr>
            <w:tcW w:w="9346" w:type="dxa"/>
            <w:tcBorders>
              <w:top w:val="none" w:sz="4" w:space="0" w:color="000000"/>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14:paraId="03345022" w14:textId="77777777" w:rsidR="000C2A6C" w:rsidRPr="001B7DBB" w:rsidRDefault="000C2A6C" w:rsidP="00AB3862">
            <w:pPr>
              <w:rPr>
                <w:rFonts w:eastAsia="Times New Roman" w:cstheme="minorBidi"/>
                <w:sz w:val="24"/>
                <w:szCs w:val="24"/>
                <w:lang w:val="ro-MD"/>
              </w:rPr>
            </w:pPr>
            <w:r w:rsidRPr="001B7DBB">
              <w:rPr>
                <w:rFonts w:eastAsia="Times New Roman" w:cstheme="minorBidi"/>
                <w:sz w:val="24"/>
                <w:szCs w:val="24"/>
                <w:lang w:val="ro-MD"/>
              </w:rPr>
              <w:t>Implementarea proiectului va avea un impact social pozitiv prin îmbunătățirea accesului populației la servicii publice de calitate.</w:t>
            </w:r>
          </w:p>
          <w:p w14:paraId="08F2E68C" w14:textId="77777777" w:rsidR="000C2A6C" w:rsidRPr="001B7DBB" w:rsidRDefault="000C2A6C" w:rsidP="00AB3862">
            <w:pPr>
              <w:rPr>
                <w:rFonts w:eastAsia="Times New Roman" w:cstheme="minorBidi"/>
                <w:sz w:val="24"/>
                <w:szCs w:val="24"/>
                <w:lang w:val="ro-MD"/>
              </w:rPr>
            </w:pPr>
            <w:r w:rsidRPr="001B7DBB">
              <w:rPr>
                <w:rFonts w:eastAsia="Times New Roman" w:cstheme="minorBidi"/>
                <w:sz w:val="24"/>
                <w:szCs w:val="24"/>
                <w:lang w:val="ro-MD"/>
              </w:rPr>
              <w:t>Printre necesitățile identificate de comunități se numără:</w:t>
            </w:r>
          </w:p>
          <w:p w14:paraId="69833332" w14:textId="77777777" w:rsidR="000C2A6C" w:rsidRPr="001B7DBB" w:rsidRDefault="000C2A6C" w:rsidP="000C2A6C">
            <w:pPr>
              <w:numPr>
                <w:ilvl w:val="0"/>
                <w:numId w:val="17"/>
              </w:numPr>
              <w:rPr>
                <w:rFonts w:eastAsia="Times New Roman" w:cstheme="minorBidi"/>
                <w:sz w:val="24"/>
                <w:szCs w:val="24"/>
                <w:lang w:val="ro-MD"/>
              </w:rPr>
            </w:pPr>
            <w:r w:rsidRPr="001B7DBB">
              <w:rPr>
                <w:rFonts w:eastAsia="Times New Roman" w:cstheme="minorBidi"/>
                <w:sz w:val="24"/>
                <w:szCs w:val="24"/>
                <w:lang w:val="ro-MD"/>
              </w:rPr>
              <w:t xml:space="preserve">dezvoltarea sistemului de transport public; </w:t>
            </w:r>
          </w:p>
          <w:p w14:paraId="694FE7AF" w14:textId="77777777" w:rsidR="000C2A6C" w:rsidRPr="001B7DBB" w:rsidRDefault="000C2A6C" w:rsidP="000C2A6C">
            <w:pPr>
              <w:numPr>
                <w:ilvl w:val="0"/>
                <w:numId w:val="17"/>
              </w:numPr>
              <w:rPr>
                <w:rFonts w:eastAsia="Times New Roman" w:cstheme="minorBidi"/>
                <w:sz w:val="24"/>
                <w:szCs w:val="24"/>
                <w:lang w:val="ro-MD"/>
              </w:rPr>
            </w:pPr>
            <w:r w:rsidRPr="001B7DBB">
              <w:rPr>
                <w:rFonts w:eastAsia="Times New Roman" w:cstheme="minorBidi"/>
                <w:sz w:val="24"/>
                <w:szCs w:val="24"/>
                <w:lang w:val="ro-MD"/>
              </w:rPr>
              <w:t xml:space="preserve">introducerea unei rute regulate de microbuz între localități; </w:t>
            </w:r>
          </w:p>
          <w:p w14:paraId="39781006" w14:textId="77777777" w:rsidR="000C2A6C" w:rsidRPr="001B7DBB" w:rsidRDefault="000C2A6C" w:rsidP="000C2A6C">
            <w:pPr>
              <w:numPr>
                <w:ilvl w:val="0"/>
                <w:numId w:val="17"/>
              </w:numPr>
              <w:rPr>
                <w:rFonts w:eastAsia="Times New Roman" w:cstheme="minorBidi"/>
                <w:sz w:val="24"/>
                <w:szCs w:val="24"/>
                <w:lang w:val="ro-MD"/>
              </w:rPr>
            </w:pPr>
            <w:r w:rsidRPr="001B7DBB">
              <w:rPr>
                <w:rFonts w:eastAsia="Times New Roman" w:cstheme="minorBidi"/>
                <w:sz w:val="24"/>
                <w:szCs w:val="24"/>
                <w:lang w:val="ro-MD"/>
              </w:rPr>
              <w:t xml:space="preserve">asigurarea transportului elevilor; </w:t>
            </w:r>
          </w:p>
          <w:p w14:paraId="4E0B7BCA" w14:textId="77777777" w:rsidR="000C2A6C" w:rsidRPr="001B7DBB" w:rsidRDefault="000C2A6C" w:rsidP="000C2A6C">
            <w:pPr>
              <w:numPr>
                <w:ilvl w:val="0"/>
                <w:numId w:val="17"/>
              </w:numPr>
              <w:rPr>
                <w:rFonts w:eastAsia="Times New Roman" w:cstheme="minorBidi"/>
                <w:sz w:val="24"/>
                <w:szCs w:val="24"/>
                <w:lang w:val="ro-MD"/>
              </w:rPr>
            </w:pPr>
            <w:r w:rsidRPr="001B7DBB">
              <w:rPr>
                <w:rFonts w:eastAsia="Times New Roman" w:cstheme="minorBidi"/>
                <w:sz w:val="24"/>
                <w:szCs w:val="24"/>
                <w:lang w:val="ro-MD"/>
              </w:rPr>
              <w:t xml:space="preserve">facilitarea transportului către instituțiile medicale din municipiul </w:t>
            </w:r>
            <w:proofErr w:type="spellStart"/>
            <w:r w:rsidRPr="001B7DBB">
              <w:rPr>
                <w:rFonts w:eastAsia="Times New Roman" w:cstheme="minorBidi"/>
                <w:sz w:val="24"/>
                <w:szCs w:val="24"/>
                <w:lang w:val="ro-MD"/>
              </w:rPr>
              <w:t>Hîncești</w:t>
            </w:r>
            <w:proofErr w:type="spellEnd"/>
            <w:r w:rsidRPr="001B7DBB">
              <w:rPr>
                <w:rFonts w:eastAsia="Times New Roman" w:cstheme="minorBidi"/>
                <w:sz w:val="24"/>
                <w:szCs w:val="24"/>
                <w:lang w:val="ro-MD"/>
              </w:rPr>
              <w:t xml:space="preserve">; </w:t>
            </w:r>
          </w:p>
          <w:p w14:paraId="2998C468" w14:textId="77777777" w:rsidR="000C2A6C" w:rsidRPr="001B7DBB" w:rsidRDefault="000C2A6C" w:rsidP="000C2A6C">
            <w:pPr>
              <w:numPr>
                <w:ilvl w:val="0"/>
                <w:numId w:val="17"/>
              </w:numPr>
              <w:rPr>
                <w:rFonts w:eastAsia="Times New Roman" w:cstheme="minorBidi"/>
                <w:sz w:val="24"/>
                <w:szCs w:val="24"/>
                <w:lang w:val="ro-MD"/>
              </w:rPr>
            </w:pPr>
            <w:r w:rsidRPr="001B7DBB">
              <w:rPr>
                <w:rFonts w:eastAsia="Times New Roman" w:cstheme="minorBidi"/>
                <w:sz w:val="24"/>
                <w:szCs w:val="24"/>
                <w:lang w:val="ro-MD"/>
              </w:rPr>
              <w:t xml:space="preserve">crearea unei legături directe și permanente cu centrul raional. </w:t>
            </w:r>
          </w:p>
          <w:p w14:paraId="64B3A352" w14:textId="77777777" w:rsidR="000C2A6C" w:rsidRPr="001B7DBB" w:rsidRDefault="000C2A6C" w:rsidP="00AB3862">
            <w:pPr>
              <w:rPr>
                <w:rFonts w:eastAsia="Times New Roman" w:cstheme="minorBidi"/>
                <w:sz w:val="24"/>
                <w:szCs w:val="24"/>
                <w:lang w:val="ro-MD"/>
              </w:rPr>
            </w:pPr>
            <w:r w:rsidRPr="001B7DBB">
              <w:rPr>
                <w:rFonts w:eastAsia="Times New Roman" w:cstheme="minorBidi"/>
                <w:sz w:val="24"/>
                <w:szCs w:val="24"/>
                <w:lang w:val="ro-MD"/>
              </w:rPr>
              <w:t>Aceste măsuri vor contribui la reducerea izolării localităților și la îmbunătățirea accesului cetățenilor la servicii publice esențiale.</w:t>
            </w:r>
          </w:p>
        </w:tc>
      </w:tr>
      <w:tr w:rsidR="000C2A6C" w:rsidRPr="000C2A6C" w14:paraId="685F64E4" w14:textId="77777777" w:rsidTr="00AB3862">
        <w:trPr>
          <w:trHeight w:val="210"/>
        </w:trPr>
        <w:tc>
          <w:tcPr>
            <w:tcW w:w="9346" w:type="dxa"/>
            <w:tcBorders>
              <w:top w:val="single" w:sz="4" w:space="0" w:color="auto"/>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7C33C026"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4.4.1. Impactul asupra datelor cu caracter personal</w:t>
            </w:r>
          </w:p>
        </w:tc>
      </w:tr>
      <w:tr w:rsidR="000C2A6C" w:rsidRPr="000C2A6C" w14:paraId="16E91C1A" w14:textId="77777777" w:rsidTr="00AB3862">
        <w:trPr>
          <w:trHeight w:val="210"/>
        </w:trPr>
        <w:tc>
          <w:tcPr>
            <w:tcW w:w="9346" w:type="dxa"/>
            <w:tcBorders>
              <w:top w:val="single" w:sz="4" w:space="0" w:color="auto"/>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14:paraId="2EAE7F08" w14:textId="77777777" w:rsidR="000C2A6C" w:rsidRPr="00A829D0" w:rsidRDefault="000C2A6C" w:rsidP="00AB3862">
            <w:pPr>
              <w:rPr>
                <w:rFonts w:eastAsia="Times New Roman" w:cstheme="minorBidi"/>
                <w:sz w:val="24"/>
                <w:szCs w:val="24"/>
                <w:lang w:val="ro-MD"/>
              </w:rPr>
            </w:pPr>
            <w:r w:rsidRPr="00A829D0">
              <w:rPr>
                <w:rFonts w:eastAsia="Times New Roman" w:cstheme="minorBidi"/>
                <w:sz w:val="24"/>
                <w:szCs w:val="24"/>
                <w:lang w:val="ro-MD"/>
              </w:rPr>
              <w:t>Proiectul de decizie nu reglementează colectarea, prelucrarea sau transmiterea unor categorii noi de date cu caracter personal.</w:t>
            </w:r>
          </w:p>
          <w:p w14:paraId="774C2793" w14:textId="77777777" w:rsidR="000C2A6C" w:rsidRPr="00A829D0" w:rsidRDefault="000C2A6C" w:rsidP="00AB3862">
            <w:pPr>
              <w:rPr>
                <w:rFonts w:eastAsia="Times New Roman" w:cstheme="minorBidi"/>
                <w:sz w:val="24"/>
                <w:szCs w:val="24"/>
                <w:lang w:val="ro-MD"/>
              </w:rPr>
            </w:pPr>
            <w:r w:rsidRPr="00A829D0">
              <w:rPr>
                <w:rFonts w:eastAsia="Times New Roman" w:cstheme="minorBidi"/>
                <w:sz w:val="24"/>
                <w:szCs w:val="24"/>
                <w:lang w:val="ro-MD"/>
              </w:rPr>
              <w:t>Datele necesare implementării procesului de amalgamare vor fi prelucrate exclusiv în condițiile prevăzute de legislația privind protecția datelor cu caracter personal și numai în măsura necesară exercitării atribuțiilor autorităților publice.</w:t>
            </w:r>
          </w:p>
          <w:p w14:paraId="3F973228" w14:textId="77777777" w:rsidR="000C2A6C" w:rsidRPr="00A829D0" w:rsidRDefault="000C2A6C" w:rsidP="00AB3862">
            <w:pPr>
              <w:rPr>
                <w:rFonts w:eastAsia="Times New Roman" w:cstheme="minorBidi"/>
                <w:sz w:val="24"/>
                <w:szCs w:val="24"/>
                <w:lang w:val="ro-MD"/>
              </w:rPr>
            </w:pPr>
            <w:r w:rsidRPr="00A829D0">
              <w:rPr>
                <w:rFonts w:eastAsia="Times New Roman" w:cstheme="minorBidi"/>
                <w:sz w:val="24"/>
                <w:szCs w:val="24"/>
                <w:lang w:val="ro-MD"/>
              </w:rPr>
              <w:t>Prin urmare, proiectul nu generează riscuri suplimentare privind protecția datelor cu caracter personal.</w:t>
            </w:r>
          </w:p>
          <w:p w14:paraId="266BF6D5" w14:textId="77777777" w:rsidR="000C2A6C" w:rsidRPr="00A829D0" w:rsidRDefault="000C2A6C" w:rsidP="00AB3862">
            <w:pPr>
              <w:rPr>
                <w:rFonts w:eastAsia="Times New Roman" w:cstheme="minorBidi"/>
                <w:sz w:val="24"/>
                <w:szCs w:val="24"/>
                <w:lang w:val="ro-MD"/>
              </w:rPr>
            </w:pPr>
          </w:p>
        </w:tc>
      </w:tr>
      <w:tr w:rsidR="000C2A6C" w:rsidRPr="000C2A6C" w14:paraId="6488403A" w14:textId="77777777" w:rsidTr="00AB3862">
        <w:trPr>
          <w:trHeight w:val="375"/>
        </w:trPr>
        <w:tc>
          <w:tcPr>
            <w:tcW w:w="9346" w:type="dxa"/>
            <w:tcBorders>
              <w:top w:val="single" w:sz="4" w:space="0" w:color="auto"/>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7E7D94E"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4.4.2. Impactul asupra echității și egalității de gen</w:t>
            </w:r>
          </w:p>
        </w:tc>
      </w:tr>
      <w:tr w:rsidR="000C2A6C" w:rsidRPr="000C2A6C" w14:paraId="1499AA1E" w14:textId="77777777" w:rsidTr="00AB3862">
        <w:trPr>
          <w:trHeight w:val="375"/>
        </w:trPr>
        <w:tc>
          <w:tcPr>
            <w:tcW w:w="9346"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A14E86E" w14:textId="77777777" w:rsidR="000C2A6C" w:rsidRPr="00A829D0" w:rsidRDefault="000C2A6C" w:rsidP="00AB3862">
            <w:pPr>
              <w:rPr>
                <w:rFonts w:eastAsia="Times New Roman" w:cstheme="minorBidi"/>
                <w:sz w:val="24"/>
                <w:szCs w:val="24"/>
                <w:lang w:val="ro-MD"/>
              </w:rPr>
            </w:pPr>
            <w:r w:rsidRPr="00A829D0">
              <w:rPr>
                <w:rFonts w:eastAsia="Times New Roman" w:cstheme="minorBidi"/>
                <w:sz w:val="24"/>
                <w:szCs w:val="24"/>
                <w:lang w:val="ro-MD"/>
              </w:rPr>
              <w:t>Proiectul respectă principiile egalității și nediscriminării consacrate de Constituția Republicii Moldova și de legislația națională.</w:t>
            </w:r>
          </w:p>
          <w:p w14:paraId="6F25AB5C" w14:textId="77777777" w:rsidR="000C2A6C" w:rsidRPr="00A829D0" w:rsidRDefault="000C2A6C" w:rsidP="00AB3862">
            <w:pPr>
              <w:rPr>
                <w:rFonts w:eastAsia="Times New Roman" w:cstheme="minorBidi"/>
                <w:sz w:val="24"/>
                <w:szCs w:val="24"/>
                <w:lang w:val="ro-MD"/>
              </w:rPr>
            </w:pPr>
            <w:r w:rsidRPr="00A829D0">
              <w:rPr>
                <w:rFonts w:eastAsia="Times New Roman" w:cstheme="minorBidi"/>
                <w:sz w:val="24"/>
                <w:szCs w:val="24"/>
                <w:lang w:val="ro-MD"/>
              </w:rPr>
              <w:lastRenderedPageBreak/>
              <w:t>Măsurile propuse se aplică în mod egal tuturor locuitorilor unităților administrativ-teritoriale participante, fără diferențiere pe criterii de:</w:t>
            </w:r>
            <w:r>
              <w:rPr>
                <w:rFonts w:eastAsia="Times New Roman" w:cstheme="minorBidi"/>
                <w:sz w:val="24"/>
                <w:szCs w:val="24"/>
                <w:lang w:val="ro-MD"/>
              </w:rPr>
              <w:t xml:space="preserve"> </w:t>
            </w:r>
            <w:r w:rsidRPr="00A829D0">
              <w:rPr>
                <w:rFonts w:eastAsia="Times New Roman" w:cstheme="minorBidi"/>
                <w:sz w:val="24"/>
                <w:szCs w:val="24"/>
                <w:lang w:val="ro-MD"/>
              </w:rPr>
              <w:t>sex</w:t>
            </w:r>
            <w:r>
              <w:rPr>
                <w:rFonts w:eastAsia="Times New Roman" w:cstheme="minorBidi"/>
                <w:sz w:val="24"/>
                <w:szCs w:val="24"/>
                <w:lang w:val="ro-MD"/>
              </w:rPr>
              <w:t xml:space="preserve">, </w:t>
            </w:r>
            <w:r w:rsidRPr="00A829D0">
              <w:rPr>
                <w:rFonts w:eastAsia="Times New Roman" w:cstheme="minorBidi"/>
                <w:sz w:val="24"/>
                <w:szCs w:val="24"/>
                <w:lang w:val="ro-MD"/>
              </w:rPr>
              <w:t>vârstă</w:t>
            </w:r>
            <w:r>
              <w:rPr>
                <w:rFonts w:eastAsia="Times New Roman" w:cstheme="minorBidi"/>
                <w:sz w:val="24"/>
                <w:szCs w:val="24"/>
                <w:lang w:val="ro-MD"/>
              </w:rPr>
              <w:t xml:space="preserve">, </w:t>
            </w:r>
            <w:r w:rsidRPr="00A829D0">
              <w:rPr>
                <w:rFonts w:eastAsia="Times New Roman" w:cstheme="minorBidi"/>
                <w:sz w:val="24"/>
                <w:szCs w:val="24"/>
                <w:lang w:val="ro-MD"/>
              </w:rPr>
              <w:t>etnie</w:t>
            </w:r>
            <w:r>
              <w:rPr>
                <w:rFonts w:eastAsia="Times New Roman" w:cstheme="minorBidi"/>
                <w:sz w:val="24"/>
                <w:szCs w:val="24"/>
                <w:lang w:val="ro-MD"/>
              </w:rPr>
              <w:t xml:space="preserve">, </w:t>
            </w:r>
            <w:r w:rsidRPr="00A829D0">
              <w:rPr>
                <w:rFonts w:eastAsia="Times New Roman" w:cstheme="minorBidi"/>
                <w:sz w:val="24"/>
                <w:szCs w:val="24"/>
                <w:lang w:val="ro-MD"/>
              </w:rPr>
              <w:t>limbă</w:t>
            </w:r>
            <w:r>
              <w:rPr>
                <w:rFonts w:eastAsia="Times New Roman" w:cstheme="minorBidi"/>
                <w:sz w:val="24"/>
                <w:szCs w:val="24"/>
                <w:lang w:val="ro-MD"/>
              </w:rPr>
              <w:t xml:space="preserve">, </w:t>
            </w:r>
            <w:r w:rsidRPr="00A829D0">
              <w:rPr>
                <w:rFonts w:eastAsia="Times New Roman" w:cstheme="minorBidi"/>
                <w:sz w:val="24"/>
                <w:szCs w:val="24"/>
                <w:lang w:val="ro-MD"/>
              </w:rPr>
              <w:t>religie</w:t>
            </w:r>
            <w:r>
              <w:rPr>
                <w:rFonts w:eastAsia="Times New Roman" w:cstheme="minorBidi"/>
                <w:sz w:val="24"/>
                <w:szCs w:val="24"/>
                <w:lang w:val="ro-MD"/>
              </w:rPr>
              <w:t xml:space="preserve">, </w:t>
            </w:r>
            <w:r w:rsidRPr="00A829D0">
              <w:rPr>
                <w:rFonts w:eastAsia="Times New Roman" w:cstheme="minorBidi"/>
                <w:sz w:val="24"/>
                <w:szCs w:val="24"/>
                <w:lang w:val="ro-MD"/>
              </w:rPr>
              <w:t>dizabilitate</w:t>
            </w:r>
            <w:r>
              <w:rPr>
                <w:rFonts w:eastAsia="Times New Roman" w:cstheme="minorBidi"/>
                <w:sz w:val="24"/>
                <w:szCs w:val="24"/>
                <w:lang w:val="ro-MD"/>
              </w:rPr>
              <w:t xml:space="preserve">, </w:t>
            </w:r>
            <w:r w:rsidRPr="00A829D0">
              <w:rPr>
                <w:rFonts w:eastAsia="Times New Roman" w:cstheme="minorBidi"/>
                <w:sz w:val="24"/>
                <w:szCs w:val="24"/>
                <w:lang w:val="ro-MD"/>
              </w:rPr>
              <w:t>apartenență politică</w:t>
            </w:r>
            <w:r>
              <w:rPr>
                <w:rFonts w:eastAsia="Times New Roman" w:cstheme="minorBidi"/>
                <w:sz w:val="24"/>
                <w:szCs w:val="24"/>
                <w:lang w:val="ro-MD"/>
              </w:rPr>
              <w:t xml:space="preserve">, </w:t>
            </w:r>
            <w:r w:rsidRPr="00A829D0">
              <w:rPr>
                <w:rFonts w:eastAsia="Times New Roman" w:cstheme="minorBidi"/>
                <w:sz w:val="24"/>
                <w:szCs w:val="24"/>
                <w:lang w:val="ro-MD"/>
              </w:rPr>
              <w:t>origine socială sau alte criterii protejate de lege.</w:t>
            </w:r>
          </w:p>
          <w:p w14:paraId="132BDBBD" w14:textId="77777777" w:rsidR="000C2A6C" w:rsidRPr="00A829D0" w:rsidRDefault="000C2A6C" w:rsidP="00AB3862">
            <w:pPr>
              <w:rPr>
                <w:rFonts w:eastAsia="Times New Roman" w:cstheme="minorBidi"/>
                <w:sz w:val="24"/>
                <w:szCs w:val="24"/>
                <w:lang w:val="ro-MD"/>
              </w:rPr>
            </w:pPr>
            <w:r w:rsidRPr="00A829D0">
              <w:rPr>
                <w:rFonts w:eastAsia="Times New Roman" w:cstheme="minorBidi"/>
                <w:sz w:val="24"/>
                <w:szCs w:val="24"/>
                <w:lang w:val="ro-MD"/>
              </w:rPr>
              <w:t>Implementarea proiectului nu produce efecte discriminatorii și nu afectează echilibrul de gen.</w:t>
            </w:r>
          </w:p>
        </w:tc>
      </w:tr>
      <w:tr w:rsidR="000C2A6C" w:rsidRPr="00A44EC3" w14:paraId="76A64DBD"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6200D2C"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lastRenderedPageBreak/>
              <w:t>4.5. Impactul asupra mediului</w:t>
            </w:r>
          </w:p>
        </w:tc>
      </w:tr>
      <w:tr w:rsidR="000C2A6C" w:rsidRPr="000C2A6C" w14:paraId="147EE177"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501360E" w14:textId="77777777" w:rsidR="000C2A6C" w:rsidRPr="00CF1987" w:rsidRDefault="000C2A6C" w:rsidP="00AB3862">
            <w:pPr>
              <w:rPr>
                <w:rFonts w:eastAsia="Times New Roman" w:cstheme="minorBidi"/>
                <w:sz w:val="24"/>
                <w:szCs w:val="24"/>
                <w:lang w:val="ro-MD"/>
              </w:rPr>
            </w:pPr>
            <w:r w:rsidRPr="00CF1987">
              <w:rPr>
                <w:rFonts w:eastAsia="Times New Roman" w:cstheme="minorBidi"/>
                <w:sz w:val="24"/>
                <w:szCs w:val="24"/>
                <w:lang w:val="ro-MD"/>
              </w:rPr>
              <w:t>Adoptarea proiectului nu produce impact negativ asupra mediului.</w:t>
            </w:r>
          </w:p>
          <w:p w14:paraId="7A83B496" w14:textId="77777777" w:rsidR="000C2A6C" w:rsidRPr="00CF1987" w:rsidRDefault="000C2A6C" w:rsidP="00AB3862">
            <w:pPr>
              <w:rPr>
                <w:rFonts w:eastAsia="Times New Roman" w:cstheme="minorBidi"/>
                <w:sz w:val="24"/>
                <w:szCs w:val="24"/>
                <w:lang w:val="ro-MD"/>
              </w:rPr>
            </w:pPr>
            <w:r w:rsidRPr="00CF1987">
              <w:rPr>
                <w:rFonts w:eastAsia="Times New Roman" w:cstheme="minorBidi"/>
                <w:sz w:val="24"/>
                <w:szCs w:val="24"/>
                <w:lang w:val="ro-MD"/>
              </w:rPr>
              <w:t>Procesul de amalgamare reprezintă o măsură de reorganizare administrativă și nu implică activități care pot genera poluarea mediului sau utilizarea suplimentară a resurselor naturale.</w:t>
            </w:r>
          </w:p>
          <w:p w14:paraId="29B3E836" w14:textId="77777777" w:rsidR="000C2A6C" w:rsidRPr="00CF1987" w:rsidRDefault="000C2A6C" w:rsidP="00AB3862">
            <w:pPr>
              <w:rPr>
                <w:rFonts w:eastAsia="Times New Roman" w:cstheme="minorBidi"/>
                <w:sz w:val="24"/>
                <w:szCs w:val="24"/>
                <w:lang w:val="ro-MD"/>
              </w:rPr>
            </w:pPr>
            <w:r w:rsidRPr="00CF1987">
              <w:rPr>
                <w:rFonts w:eastAsia="Times New Roman" w:cstheme="minorBidi"/>
                <w:sz w:val="24"/>
                <w:szCs w:val="24"/>
                <w:lang w:val="ro-MD"/>
              </w:rPr>
              <w:t>Dimpotrivă, consolidarea administrației publice locale poate crea premise pentru:</w:t>
            </w:r>
          </w:p>
          <w:p w14:paraId="75E0340F" w14:textId="77777777" w:rsidR="000C2A6C" w:rsidRPr="00CF1987" w:rsidRDefault="000C2A6C" w:rsidP="000C2A6C">
            <w:pPr>
              <w:numPr>
                <w:ilvl w:val="0"/>
                <w:numId w:val="7"/>
              </w:numPr>
              <w:rPr>
                <w:rFonts w:eastAsia="Times New Roman" w:cstheme="minorBidi"/>
                <w:sz w:val="24"/>
                <w:szCs w:val="24"/>
                <w:lang w:val="ro-MD"/>
              </w:rPr>
            </w:pPr>
            <w:r w:rsidRPr="00CF1987">
              <w:rPr>
                <w:rFonts w:eastAsia="Times New Roman" w:cstheme="minorBidi"/>
                <w:sz w:val="24"/>
                <w:szCs w:val="24"/>
                <w:lang w:val="ro-MD"/>
              </w:rPr>
              <w:t>dezvoltarea proiectelor de eficiență energetică;</w:t>
            </w:r>
          </w:p>
          <w:p w14:paraId="353A187D" w14:textId="77777777" w:rsidR="000C2A6C" w:rsidRPr="00CF1987" w:rsidRDefault="000C2A6C" w:rsidP="000C2A6C">
            <w:pPr>
              <w:numPr>
                <w:ilvl w:val="0"/>
                <w:numId w:val="7"/>
              </w:numPr>
              <w:rPr>
                <w:rFonts w:eastAsia="Times New Roman" w:cstheme="minorBidi"/>
                <w:sz w:val="24"/>
                <w:szCs w:val="24"/>
                <w:lang w:val="ro-MD"/>
              </w:rPr>
            </w:pPr>
            <w:r w:rsidRPr="00CF1987">
              <w:rPr>
                <w:rFonts w:eastAsia="Times New Roman" w:cstheme="minorBidi"/>
                <w:sz w:val="24"/>
                <w:szCs w:val="24"/>
                <w:lang w:val="ro-MD"/>
              </w:rPr>
              <w:t>modernizarea sistemelor de alimentare cu apă și canalizare;</w:t>
            </w:r>
          </w:p>
          <w:p w14:paraId="10CA42C3" w14:textId="77777777" w:rsidR="000C2A6C" w:rsidRPr="00CF1987" w:rsidRDefault="000C2A6C" w:rsidP="000C2A6C">
            <w:pPr>
              <w:numPr>
                <w:ilvl w:val="0"/>
                <w:numId w:val="7"/>
              </w:numPr>
              <w:rPr>
                <w:rFonts w:eastAsia="Times New Roman" w:cstheme="minorBidi"/>
                <w:sz w:val="24"/>
                <w:szCs w:val="24"/>
                <w:lang w:val="ro-MD"/>
              </w:rPr>
            </w:pPr>
            <w:r w:rsidRPr="00CF1987">
              <w:rPr>
                <w:rFonts w:eastAsia="Times New Roman" w:cstheme="minorBidi"/>
                <w:sz w:val="24"/>
                <w:szCs w:val="24"/>
                <w:lang w:val="ro-MD"/>
              </w:rPr>
              <w:t>gestionarea integrată a deșeurilor;</w:t>
            </w:r>
          </w:p>
          <w:p w14:paraId="3A6FF407" w14:textId="77777777" w:rsidR="000C2A6C" w:rsidRPr="00CF1987" w:rsidRDefault="000C2A6C" w:rsidP="000C2A6C">
            <w:pPr>
              <w:numPr>
                <w:ilvl w:val="0"/>
                <w:numId w:val="7"/>
              </w:numPr>
              <w:rPr>
                <w:rFonts w:eastAsia="Times New Roman" w:cstheme="minorBidi"/>
                <w:sz w:val="24"/>
                <w:szCs w:val="24"/>
                <w:lang w:val="ro-MD"/>
              </w:rPr>
            </w:pPr>
            <w:r w:rsidRPr="00CF1987">
              <w:rPr>
                <w:rFonts w:eastAsia="Times New Roman" w:cstheme="minorBidi"/>
                <w:sz w:val="24"/>
                <w:szCs w:val="24"/>
                <w:lang w:val="ro-MD"/>
              </w:rPr>
              <w:t>extinderea spațiilor verzi;</w:t>
            </w:r>
          </w:p>
          <w:p w14:paraId="73F18B6E" w14:textId="77777777" w:rsidR="000C2A6C" w:rsidRPr="00CF1987" w:rsidRDefault="000C2A6C" w:rsidP="000C2A6C">
            <w:pPr>
              <w:numPr>
                <w:ilvl w:val="0"/>
                <w:numId w:val="7"/>
              </w:numPr>
              <w:rPr>
                <w:rFonts w:eastAsia="Times New Roman" w:cstheme="minorBidi"/>
                <w:sz w:val="24"/>
                <w:szCs w:val="24"/>
                <w:lang w:val="ro-MD"/>
              </w:rPr>
            </w:pPr>
            <w:r w:rsidRPr="00CF1987">
              <w:rPr>
                <w:rFonts w:eastAsia="Times New Roman" w:cstheme="minorBidi"/>
                <w:sz w:val="24"/>
                <w:szCs w:val="24"/>
                <w:lang w:val="ro-MD"/>
              </w:rPr>
              <w:t>implementarea proiectelor finanțate din fonduri naționale și externe în domeniul protecției mediului.</w:t>
            </w:r>
          </w:p>
        </w:tc>
      </w:tr>
      <w:tr w:rsidR="000C2A6C" w:rsidRPr="000C2A6C" w14:paraId="22F3E25B"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29C5849"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4.6. Alte impacturi și informații relevante</w:t>
            </w:r>
          </w:p>
        </w:tc>
      </w:tr>
      <w:tr w:rsidR="000C2A6C" w:rsidRPr="000C2A6C" w14:paraId="78AE6E51" w14:textId="77777777" w:rsidTr="00AB386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3F7DE0" w14:textId="77777777" w:rsidR="000C2A6C" w:rsidRPr="00CF1987" w:rsidRDefault="000C2A6C" w:rsidP="00AB3862">
            <w:pPr>
              <w:rPr>
                <w:rFonts w:eastAsia="Times New Roman" w:cstheme="minorBidi"/>
                <w:sz w:val="24"/>
                <w:szCs w:val="24"/>
                <w:lang w:val="ro-MD"/>
              </w:rPr>
            </w:pPr>
            <w:r w:rsidRPr="00CF1987">
              <w:rPr>
                <w:rFonts w:eastAsia="Times New Roman" w:cstheme="minorBidi"/>
                <w:sz w:val="24"/>
                <w:szCs w:val="24"/>
                <w:lang w:val="ro-MD"/>
              </w:rPr>
              <w:t>Procesul de amalgamare voluntară va contribui la:</w:t>
            </w:r>
          </w:p>
          <w:p w14:paraId="7BCCB26B" w14:textId="77777777" w:rsidR="000C2A6C" w:rsidRPr="00CF1987" w:rsidRDefault="000C2A6C" w:rsidP="000C2A6C">
            <w:pPr>
              <w:numPr>
                <w:ilvl w:val="0"/>
                <w:numId w:val="8"/>
              </w:numPr>
              <w:rPr>
                <w:rFonts w:eastAsia="Times New Roman" w:cstheme="minorBidi"/>
                <w:sz w:val="24"/>
                <w:szCs w:val="24"/>
                <w:lang w:val="ro-MD"/>
              </w:rPr>
            </w:pPr>
            <w:r w:rsidRPr="00CF1987">
              <w:rPr>
                <w:rFonts w:eastAsia="Times New Roman" w:cstheme="minorBidi"/>
                <w:sz w:val="24"/>
                <w:szCs w:val="24"/>
                <w:lang w:val="ro-MD"/>
              </w:rPr>
              <w:t>creșterea capacității instituționale a autorităților administrației publice locale;</w:t>
            </w:r>
          </w:p>
          <w:p w14:paraId="76E5ADFA" w14:textId="77777777" w:rsidR="000C2A6C" w:rsidRPr="00CF1987" w:rsidRDefault="000C2A6C" w:rsidP="000C2A6C">
            <w:pPr>
              <w:numPr>
                <w:ilvl w:val="0"/>
                <w:numId w:val="8"/>
              </w:numPr>
              <w:rPr>
                <w:rFonts w:eastAsia="Times New Roman" w:cstheme="minorBidi"/>
                <w:sz w:val="24"/>
                <w:szCs w:val="24"/>
                <w:lang w:val="ro-MD"/>
              </w:rPr>
            </w:pPr>
            <w:r w:rsidRPr="00CF1987">
              <w:rPr>
                <w:rFonts w:eastAsia="Times New Roman" w:cstheme="minorBidi"/>
                <w:sz w:val="24"/>
                <w:szCs w:val="24"/>
                <w:lang w:val="ro-MD"/>
              </w:rPr>
              <w:t>îmbunătățirea guvernanței locale;</w:t>
            </w:r>
          </w:p>
          <w:p w14:paraId="645045FB" w14:textId="77777777" w:rsidR="000C2A6C" w:rsidRPr="00CF1987" w:rsidRDefault="000C2A6C" w:rsidP="000C2A6C">
            <w:pPr>
              <w:numPr>
                <w:ilvl w:val="0"/>
                <w:numId w:val="8"/>
              </w:numPr>
              <w:rPr>
                <w:rFonts w:eastAsia="Times New Roman" w:cstheme="minorBidi"/>
                <w:sz w:val="24"/>
                <w:szCs w:val="24"/>
                <w:lang w:val="ro-MD"/>
              </w:rPr>
            </w:pPr>
            <w:r w:rsidRPr="00CF1987">
              <w:rPr>
                <w:rFonts w:eastAsia="Times New Roman" w:cstheme="minorBidi"/>
                <w:sz w:val="24"/>
                <w:szCs w:val="24"/>
                <w:lang w:val="ro-MD"/>
              </w:rPr>
              <w:t>sporirea transparenței actului administrativ;</w:t>
            </w:r>
          </w:p>
          <w:p w14:paraId="76999941" w14:textId="77777777" w:rsidR="000C2A6C" w:rsidRPr="00CF1987" w:rsidRDefault="000C2A6C" w:rsidP="000C2A6C">
            <w:pPr>
              <w:numPr>
                <w:ilvl w:val="0"/>
                <w:numId w:val="8"/>
              </w:numPr>
              <w:rPr>
                <w:rFonts w:eastAsia="Times New Roman" w:cstheme="minorBidi"/>
                <w:sz w:val="24"/>
                <w:szCs w:val="24"/>
                <w:lang w:val="ro-MD"/>
              </w:rPr>
            </w:pPr>
            <w:r w:rsidRPr="00CF1987">
              <w:rPr>
                <w:rFonts w:eastAsia="Times New Roman" w:cstheme="minorBidi"/>
                <w:sz w:val="24"/>
                <w:szCs w:val="24"/>
                <w:lang w:val="ro-MD"/>
              </w:rPr>
              <w:t>consolidarea participării cetățenilor la procesul decizional;</w:t>
            </w:r>
          </w:p>
          <w:p w14:paraId="7D99421A" w14:textId="77777777" w:rsidR="000C2A6C" w:rsidRPr="00CF1987" w:rsidRDefault="000C2A6C" w:rsidP="000C2A6C">
            <w:pPr>
              <w:numPr>
                <w:ilvl w:val="0"/>
                <w:numId w:val="8"/>
              </w:numPr>
              <w:rPr>
                <w:rFonts w:eastAsia="Times New Roman" w:cstheme="minorBidi"/>
                <w:sz w:val="24"/>
                <w:szCs w:val="24"/>
                <w:lang w:val="ro-MD"/>
              </w:rPr>
            </w:pPr>
            <w:r w:rsidRPr="00CF1987">
              <w:rPr>
                <w:rFonts w:eastAsia="Times New Roman" w:cstheme="minorBidi"/>
                <w:sz w:val="24"/>
                <w:szCs w:val="24"/>
                <w:lang w:val="ro-MD"/>
              </w:rPr>
              <w:t>creșterea capacității de absorbție a fondurilor europene și a altor surse externe de finanțare;</w:t>
            </w:r>
          </w:p>
          <w:p w14:paraId="7B89EA6F" w14:textId="77777777" w:rsidR="000C2A6C" w:rsidRPr="00CF1987" w:rsidRDefault="000C2A6C" w:rsidP="000C2A6C">
            <w:pPr>
              <w:numPr>
                <w:ilvl w:val="0"/>
                <w:numId w:val="8"/>
              </w:numPr>
              <w:rPr>
                <w:rFonts w:eastAsia="Times New Roman" w:cstheme="minorBidi"/>
                <w:sz w:val="24"/>
                <w:szCs w:val="24"/>
                <w:lang w:val="ro-MD"/>
              </w:rPr>
            </w:pPr>
            <w:r w:rsidRPr="00CF1987">
              <w:rPr>
                <w:rFonts w:eastAsia="Times New Roman" w:cstheme="minorBidi"/>
                <w:sz w:val="24"/>
                <w:szCs w:val="24"/>
                <w:lang w:val="ro-MD"/>
              </w:rPr>
              <w:t>implementarea mai eficientă a strategiilor locale și regionale de dezvoltare.</w:t>
            </w:r>
          </w:p>
          <w:p w14:paraId="74F3A26D" w14:textId="77777777" w:rsidR="000C2A6C" w:rsidRPr="00CF1987" w:rsidRDefault="000C2A6C" w:rsidP="00AB3862">
            <w:pPr>
              <w:rPr>
                <w:rFonts w:eastAsia="Times New Roman" w:cstheme="minorBidi"/>
                <w:sz w:val="24"/>
                <w:szCs w:val="24"/>
                <w:lang w:val="ro-MD"/>
              </w:rPr>
            </w:pPr>
            <w:r w:rsidRPr="00CF1987">
              <w:rPr>
                <w:rFonts w:eastAsia="Times New Roman" w:cstheme="minorBidi"/>
                <w:sz w:val="24"/>
                <w:szCs w:val="24"/>
                <w:lang w:val="ro-MD"/>
              </w:rPr>
              <w:t>Nu au fost identificate alte impacturi negative generate de adoptarea proiectului de decizie.</w:t>
            </w:r>
          </w:p>
          <w:p w14:paraId="41AB2469" w14:textId="77777777" w:rsidR="000C2A6C" w:rsidRPr="00CF1987" w:rsidRDefault="000C2A6C" w:rsidP="00AB3862">
            <w:pPr>
              <w:rPr>
                <w:rFonts w:eastAsia="Times New Roman" w:cstheme="minorBidi"/>
                <w:sz w:val="24"/>
                <w:szCs w:val="24"/>
                <w:lang w:val="ro-MD"/>
              </w:rPr>
            </w:pPr>
            <w:r w:rsidRPr="00CF1987">
              <w:rPr>
                <w:rFonts w:eastAsia="Times New Roman" w:cstheme="minorBidi"/>
                <w:sz w:val="24"/>
                <w:szCs w:val="24"/>
                <w:lang w:val="ro-MD"/>
              </w:rPr>
              <w:t>În ansamblu, analiza impactului demonstrează că beneficiile economice, administrative și sociale ale amalgamării voluntare depășesc eventualele costuri aferente procesului de reorganizare, iar proiectul corespunde obiectivelor politicilor publice promovate de stat în domeniul consolidării administrației publice locale.</w:t>
            </w:r>
          </w:p>
          <w:p w14:paraId="5DA0B0E0"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 xml:space="preserve"> </w:t>
            </w:r>
          </w:p>
        </w:tc>
      </w:tr>
      <w:tr w:rsidR="000C2A6C" w:rsidRPr="000C2A6C" w14:paraId="493E4040"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6CB1DAC"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t xml:space="preserve">5. Compatibilitatea proiectului actului normativ cu legislația UE </w:t>
            </w:r>
          </w:p>
        </w:tc>
      </w:tr>
      <w:tr w:rsidR="000C2A6C" w:rsidRPr="000C2A6C" w14:paraId="003CD897"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433BF3F"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5.1. Măsuri normative necesare pentru transpunerea actelor juridice ale UE în legislația națională</w:t>
            </w:r>
          </w:p>
        </w:tc>
      </w:tr>
      <w:tr w:rsidR="000C2A6C" w:rsidRPr="000C2A6C" w14:paraId="76D8BF3E"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94DC058"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5.2. Măsuri normative care urmăresc crearea cadrului juridic intern necesar pentru implementarea legislației UE</w:t>
            </w:r>
          </w:p>
        </w:tc>
      </w:tr>
      <w:tr w:rsidR="000C2A6C" w:rsidRPr="000C2A6C" w14:paraId="034D690F" w14:textId="77777777" w:rsidTr="00AB386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2D9C7D" w14:textId="77777777" w:rsidR="000C2A6C" w:rsidRPr="00D50E10" w:rsidRDefault="000C2A6C" w:rsidP="00AB3862">
            <w:pPr>
              <w:rPr>
                <w:rFonts w:eastAsia="Times New Roman" w:cstheme="minorBidi"/>
                <w:sz w:val="24"/>
                <w:szCs w:val="24"/>
                <w:lang w:val="ro-MD"/>
              </w:rPr>
            </w:pPr>
            <w:r w:rsidRPr="00A44EC3">
              <w:rPr>
                <w:rFonts w:eastAsia="Times New Roman" w:cstheme="minorBidi"/>
                <w:sz w:val="24"/>
                <w:szCs w:val="24"/>
                <w:lang w:val="ro-RO"/>
              </w:rPr>
              <w:t xml:space="preserve"> </w:t>
            </w:r>
            <w:r w:rsidRPr="00D50E10">
              <w:rPr>
                <w:rFonts w:eastAsia="Times New Roman" w:cstheme="minorBidi"/>
                <w:sz w:val="24"/>
                <w:szCs w:val="24"/>
                <w:lang w:val="ro-MD"/>
              </w:rPr>
              <w:t>Prezentul proiect de decizie nu constituie un act normativ de transpunere a legislației Uniunii Europene și nu are ca obiect implementarea directă a unui act juridic obligatoriu al Uniunii Europene.</w:t>
            </w:r>
          </w:p>
          <w:p w14:paraId="14D96811"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Proiectul reprezintă un act administrativ individual al autorității administrației publice locale, adoptat în executarea prevederilor legislației naționale, respectiv:</w:t>
            </w:r>
          </w:p>
          <w:p w14:paraId="737A0301" w14:textId="77777777" w:rsidR="000C2A6C" w:rsidRPr="00D50E10" w:rsidRDefault="000C2A6C" w:rsidP="000C2A6C">
            <w:pPr>
              <w:numPr>
                <w:ilvl w:val="0"/>
                <w:numId w:val="9"/>
              </w:numPr>
              <w:rPr>
                <w:rFonts w:eastAsia="Times New Roman" w:cstheme="minorBidi"/>
                <w:sz w:val="24"/>
                <w:szCs w:val="24"/>
                <w:lang w:val="ro-MD"/>
              </w:rPr>
            </w:pPr>
            <w:r w:rsidRPr="00D50E10">
              <w:rPr>
                <w:rFonts w:eastAsia="Times New Roman" w:cstheme="minorBidi"/>
                <w:sz w:val="24"/>
                <w:szCs w:val="24"/>
                <w:lang w:val="ro-MD"/>
              </w:rPr>
              <w:t>Legea nr. 436/2006 privind administrația publică locală;</w:t>
            </w:r>
          </w:p>
          <w:p w14:paraId="2AD22B5C" w14:textId="77777777" w:rsidR="000C2A6C" w:rsidRPr="00D50E10" w:rsidRDefault="000C2A6C" w:rsidP="000C2A6C">
            <w:pPr>
              <w:numPr>
                <w:ilvl w:val="0"/>
                <w:numId w:val="9"/>
              </w:numPr>
              <w:rPr>
                <w:rFonts w:eastAsia="Times New Roman" w:cstheme="minorBidi"/>
                <w:sz w:val="24"/>
                <w:szCs w:val="24"/>
                <w:lang w:val="ro-MD"/>
              </w:rPr>
            </w:pPr>
            <w:r w:rsidRPr="00D50E10">
              <w:rPr>
                <w:rFonts w:eastAsia="Times New Roman" w:cstheme="minorBidi"/>
                <w:sz w:val="24"/>
                <w:szCs w:val="24"/>
                <w:lang w:val="ro-MD"/>
              </w:rPr>
              <w:t>Legea nr. 225/2023 privind amalgamarea voluntară a unităților administrativ-teritoriale;</w:t>
            </w:r>
          </w:p>
          <w:p w14:paraId="5BD634C6" w14:textId="77777777" w:rsidR="000C2A6C" w:rsidRPr="00D50E10" w:rsidRDefault="000C2A6C" w:rsidP="000C2A6C">
            <w:pPr>
              <w:numPr>
                <w:ilvl w:val="0"/>
                <w:numId w:val="9"/>
              </w:numPr>
              <w:rPr>
                <w:rFonts w:eastAsia="Times New Roman" w:cstheme="minorBidi"/>
                <w:sz w:val="24"/>
                <w:szCs w:val="24"/>
                <w:lang w:val="ro-MD"/>
              </w:rPr>
            </w:pPr>
            <w:r w:rsidRPr="00D50E10">
              <w:rPr>
                <w:rFonts w:eastAsia="Times New Roman" w:cstheme="minorBidi"/>
                <w:sz w:val="24"/>
                <w:szCs w:val="24"/>
                <w:lang w:val="ro-MD"/>
              </w:rPr>
              <w:t>Hotărârea Guvernului nr. 925/2023 pentru aprobarea Metodologiei de amalgamare voluntară a unităților administrativ-teritoriale.</w:t>
            </w:r>
          </w:p>
          <w:p w14:paraId="43B36D4A"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Cu toate acestea, proiectul este în concordanță cu principiile promovate la nivel european privind administrația publică locală, descentralizarea administrativă, buna guvernare și consolidarea autonomiei locale.</w:t>
            </w:r>
          </w:p>
          <w:p w14:paraId="55749629"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 xml:space="preserve">În mod deosebit, proiectul este compatibil cu principiile prevăzute de </w:t>
            </w:r>
            <w:r w:rsidRPr="00D50E10">
              <w:rPr>
                <w:rFonts w:eastAsia="Times New Roman" w:cstheme="minorBidi"/>
                <w:b/>
                <w:bCs/>
                <w:sz w:val="24"/>
                <w:szCs w:val="24"/>
                <w:lang w:val="ro-MD"/>
              </w:rPr>
              <w:t>Carta Europeană a Autonomiei Locale</w:t>
            </w:r>
            <w:r w:rsidRPr="00D50E10">
              <w:rPr>
                <w:rFonts w:eastAsia="Times New Roman" w:cstheme="minorBidi"/>
                <w:sz w:val="24"/>
                <w:szCs w:val="24"/>
                <w:lang w:val="ro-MD"/>
              </w:rPr>
              <w:t>, ratificată de Republica Moldova prin Hotărârea Parlamentului nr. 1253-XIII din 16 iulie 1997.</w:t>
            </w:r>
          </w:p>
          <w:p w14:paraId="74B17A68"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lastRenderedPageBreak/>
              <w:t>Potrivit art. 3 din Cartă, autonomia locală reprezintă dreptul și capacitatea efectivă a autorităților administrației publice locale de a soluționa și gestiona, în nume propriu și în interesul colectivităților locale, o parte importantă a treburilor publice.</w:t>
            </w:r>
          </w:p>
          <w:p w14:paraId="57B1EDFA"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Totodată, art. 4 din Cartă prevede că exercitarea competențelor publice trebuie realizată, de regulă, de autoritățile cele mai apropiate de cetățeni, iar organizarea administrativă trebuie să permită exercitarea eficientă a acestor competențe.</w:t>
            </w:r>
          </w:p>
          <w:p w14:paraId="600375F2"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Prin consolidarea capacității administrative și financiare a autorităților publice locale, proiectul contribuie la realizarea acestor principii.</w:t>
            </w:r>
          </w:p>
          <w:p w14:paraId="7FD0B4DA"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Proiectul nu presupune adoptarea unor măsuri normative suplimentare pentru implementarea legislației Uniunii Europene.</w:t>
            </w:r>
          </w:p>
          <w:p w14:paraId="04B71DA3"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Aplicarea acestuia se va realiza în cadrul normativ național existent și în conformitate cu procedurile prevăzute de Legea nr. 225/2023 și Hotărârea Guvernului nr. 925/2023.</w:t>
            </w:r>
          </w:p>
          <w:p w14:paraId="7FF8B53A" w14:textId="77777777" w:rsidR="000C2A6C" w:rsidRPr="00D50E10" w:rsidRDefault="000C2A6C" w:rsidP="00AB3862">
            <w:pPr>
              <w:rPr>
                <w:rFonts w:eastAsia="Times New Roman" w:cstheme="minorBidi"/>
                <w:sz w:val="24"/>
                <w:szCs w:val="24"/>
                <w:lang w:val="ro-MD"/>
              </w:rPr>
            </w:pPr>
          </w:p>
        </w:tc>
      </w:tr>
      <w:tr w:rsidR="000C2A6C" w:rsidRPr="000C2A6C" w14:paraId="3F661349"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BC42902"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lastRenderedPageBreak/>
              <w:t>6. Avizarea și consultarea publică a proiectului actului normativ</w:t>
            </w:r>
          </w:p>
        </w:tc>
      </w:tr>
      <w:tr w:rsidR="000C2A6C" w:rsidRPr="000C2A6C" w14:paraId="60F3FA31" w14:textId="77777777" w:rsidTr="00AB386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FEB508" w14:textId="77777777" w:rsidR="000C2A6C" w:rsidRPr="001B7DBB" w:rsidRDefault="000C2A6C" w:rsidP="00AB3862">
            <w:pPr>
              <w:rPr>
                <w:rFonts w:eastAsia="Times New Roman" w:cstheme="minorBidi"/>
                <w:sz w:val="24"/>
                <w:szCs w:val="24"/>
                <w:lang w:val="ro-MD"/>
              </w:rPr>
            </w:pPr>
            <w:r w:rsidRPr="001B7DBB">
              <w:rPr>
                <w:rFonts w:eastAsia="Times New Roman" w:cstheme="minorBidi"/>
                <w:sz w:val="24"/>
                <w:szCs w:val="24"/>
                <w:lang w:val="ro-MD"/>
              </w:rPr>
              <w:t>În procesul de elaborare a Viziunii privind viitorul unității administrativ-teritoriale amalgamate a fost constituit un grup de lucru local, care și-a asumat consultarea cetățenilor din toate localitățile participante și prezentarea documentului spre examinare și aprobare consiliilor locale înainte de finalizarea procesului de amalgamare voluntară.</w:t>
            </w:r>
          </w:p>
          <w:p w14:paraId="4B73C1C2" w14:textId="77777777" w:rsidR="000C2A6C" w:rsidRPr="001B7DBB" w:rsidRDefault="000C2A6C" w:rsidP="00AB3862">
            <w:pPr>
              <w:rPr>
                <w:rFonts w:eastAsia="Times New Roman" w:cstheme="minorBidi"/>
                <w:sz w:val="24"/>
                <w:szCs w:val="24"/>
                <w:lang w:val="ro-MD"/>
              </w:rPr>
            </w:pPr>
            <w:r w:rsidRPr="001B7DBB">
              <w:rPr>
                <w:rFonts w:eastAsia="Times New Roman" w:cstheme="minorBidi"/>
                <w:sz w:val="24"/>
                <w:szCs w:val="24"/>
                <w:lang w:val="ro-MD"/>
              </w:rPr>
              <w:t>Acest angajament este în concordanță cu prevederile Legii nr. 239/2008 privind transparența în procesul decizional și ale art. 8 din Legea nr. 225/2023, care promovează implicarea cetățenilor și consultarea publică în procesul de amalgamare voluntară.</w:t>
            </w:r>
          </w:p>
          <w:p w14:paraId="32DCFEC0"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În acest scop:</w:t>
            </w:r>
          </w:p>
          <w:p w14:paraId="6325EC55" w14:textId="77777777" w:rsidR="000C2A6C" w:rsidRPr="00D50E10" w:rsidRDefault="000C2A6C" w:rsidP="000C2A6C">
            <w:pPr>
              <w:numPr>
                <w:ilvl w:val="0"/>
                <w:numId w:val="10"/>
              </w:numPr>
              <w:rPr>
                <w:rFonts w:eastAsia="Times New Roman" w:cstheme="minorBidi"/>
                <w:sz w:val="24"/>
                <w:szCs w:val="24"/>
                <w:lang w:val="ro-MD"/>
              </w:rPr>
            </w:pPr>
            <w:r w:rsidRPr="00D50E10">
              <w:rPr>
                <w:rFonts w:eastAsia="Times New Roman" w:cstheme="minorBidi"/>
                <w:sz w:val="24"/>
                <w:szCs w:val="24"/>
                <w:lang w:val="ro-MD"/>
              </w:rPr>
              <w:t>proiectul de decizie;</w:t>
            </w:r>
          </w:p>
          <w:p w14:paraId="40E857E3" w14:textId="77777777" w:rsidR="000C2A6C" w:rsidRPr="00D50E10" w:rsidRDefault="000C2A6C" w:rsidP="000C2A6C">
            <w:pPr>
              <w:numPr>
                <w:ilvl w:val="0"/>
                <w:numId w:val="10"/>
              </w:numPr>
              <w:rPr>
                <w:rFonts w:eastAsia="Times New Roman" w:cstheme="minorBidi"/>
                <w:sz w:val="24"/>
                <w:szCs w:val="24"/>
                <w:lang w:val="ro-MD"/>
              </w:rPr>
            </w:pPr>
            <w:r w:rsidRPr="00D50E10">
              <w:rPr>
                <w:rFonts w:eastAsia="Times New Roman" w:cstheme="minorBidi"/>
                <w:sz w:val="24"/>
                <w:szCs w:val="24"/>
                <w:lang w:val="ro-MD"/>
              </w:rPr>
              <w:t>nota de fundamentare;</w:t>
            </w:r>
          </w:p>
          <w:p w14:paraId="2C808598" w14:textId="77777777" w:rsidR="000C2A6C" w:rsidRPr="00D50E10" w:rsidRDefault="000C2A6C" w:rsidP="000C2A6C">
            <w:pPr>
              <w:numPr>
                <w:ilvl w:val="0"/>
                <w:numId w:val="10"/>
              </w:numPr>
              <w:rPr>
                <w:rFonts w:eastAsia="Times New Roman" w:cstheme="minorBidi"/>
                <w:sz w:val="24"/>
                <w:szCs w:val="24"/>
                <w:lang w:val="ro-MD"/>
              </w:rPr>
            </w:pPr>
            <w:r w:rsidRPr="00D50E10">
              <w:rPr>
                <w:rFonts w:eastAsia="Times New Roman" w:cstheme="minorBidi"/>
                <w:sz w:val="24"/>
                <w:szCs w:val="24"/>
                <w:lang w:val="ro-MD"/>
              </w:rPr>
              <w:t>anunțul privind inițierea elaborării proiectului;</w:t>
            </w:r>
          </w:p>
          <w:p w14:paraId="5991E1CC" w14:textId="77777777" w:rsidR="000C2A6C" w:rsidRPr="00D50E10" w:rsidRDefault="000C2A6C" w:rsidP="000C2A6C">
            <w:pPr>
              <w:numPr>
                <w:ilvl w:val="0"/>
                <w:numId w:val="10"/>
              </w:numPr>
              <w:rPr>
                <w:rFonts w:eastAsia="Times New Roman" w:cstheme="minorBidi"/>
                <w:sz w:val="24"/>
                <w:szCs w:val="24"/>
                <w:lang w:val="ro-MD"/>
              </w:rPr>
            </w:pPr>
            <w:r w:rsidRPr="00D50E10">
              <w:rPr>
                <w:rFonts w:eastAsia="Times New Roman" w:cstheme="minorBidi"/>
                <w:sz w:val="24"/>
                <w:szCs w:val="24"/>
                <w:lang w:val="ro-MD"/>
              </w:rPr>
              <w:t>anunțul privind consultarea publică;</w:t>
            </w:r>
          </w:p>
          <w:p w14:paraId="4C90372F"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vor fi plasate pe pagina web oficială a Primăriei comunei Sărata Galbenă și/sau pe platforma guvernamentală destinată consultărilor publice, precum și afișate la sediul autorității publice locale, în condițiile legislației.</w:t>
            </w:r>
          </w:p>
          <w:p w14:paraId="53A1EB60"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Persoanele interesate vor avea posibilitatea de a prezenta propuneri, recomandări și obiecții în termenul stabilit de lege.</w:t>
            </w:r>
          </w:p>
          <w:p w14:paraId="05CFB1E6"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Totodată, proiectul urmează să fie examinat în cadrul ședințelor comisiilor consultative de specialitate ale Consiliului local, care vor formula avize asupra oportunității și legalității acestuia.</w:t>
            </w:r>
          </w:p>
          <w:p w14:paraId="0BE866E0"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După finalizarea consultărilor publice, recomandările recepționate vor fi analizate și, după caz, integrate în proiectul final.</w:t>
            </w:r>
          </w:p>
          <w:p w14:paraId="6DBF5A31" w14:textId="77777777" w:rsidR="000C2A6C" w:rsidRPr="001B7DBB" w:rsidRDefault="000C2A6C" w:rsidP="00AB3862">
            <w:pPr>
              <w:rPr>
                <w:rFonts w:eastAsia="Times New Roman" w:cstheme="minorBidi"/>
                <w:sz w:val="24"/>
                <w:szCs w:val="24"/>
                <w:lang w:val="ro-MD"/>
              </w:rPr>
            </w:pPr>
          </w:p>
        </w:tc>
      </w:tr>
      <w:tr w:rsidR="000C2A6C" w:rsidRPr="00A44EC3" w14:paraId="3888DDBB"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AD21554" w14:textId="77777777" w:rsidR="000C2A6C" w:rsidRPr="00A44EC3" w:rsidRDefault="000C2A6C" w:rsidP="00AB3862">
            <w:pPr>
              <w:rPr>
                <w:rFonts w:eastAsia="Times New Roman" w:cstheme="minorBidi"/>
                <w:b/>
                <w:bCs/>
                <w:sz w:val="24"/>
                <w:szCs w:val="24"/>
                <w:lang w:val="ro-RO"/>
              </w:rPr>
            </w:pPr>
            <w:r>
              <w:rPr>
                <w:rFonts w:eastAsia="Times New Roman" w:cstheme="minorBidi"/>
                <w:b/>
                <w:bCs/>
                <w:sz w:val="24"/>
                <w:szCs w:val="24"/>
                <w:lang w:val="ro-RO"/>
              </w:rPr>
              <w:t xml:space="preserve">7. </w:t>
            </w:r>
          </w:p>
        </w:tc>
      </w:tr>
      <w:tr w:rsidR="000C2A6C" w:rsidRPr="000C2A6C" w14:paraId="783371C0"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5AF1AD5" w14:textId="77777777" w:rsidR="000C2A6C" w:rsidRPr="00AC368D" w:rsidRDefault="000C2A6C" w:rsidP="00AB3862">
            <w:pPr>
              <w:rPr>
                <w:rFonts w:eastAsia="Times New Roman" w:cstheme="minorBidi"/>
                <w:sz w:val="24"/>
                <w:szCs w:val="24"/>
                <w:lang w:val="ro-MD"/>
              </w:rPr>
            </w:pPr>
            <w:r w:rsidRPr="00AC368D">
              <w:rPr>
                <w:rFonts w:eastAsia="Times New Roman" w:cstheme="minorBidi"/>
                <w:sz w:val="24"/>
                <w:szCs w:val="24"/>
                <w:lang w:val="ro-MD"/>
              </w:rPr>
              <w:t>În conformitate cu Legea nr. 100/2017 și cu legislația specială aplicabilă, proiectul va fi supus expertizelor prevăzute de lege.</w:t>
            </w:r>
          </w:p>
          <w:p w14:paraId="59A55DA8" w14:textId="77777777" w:rsidR="000C2A6C" w:rsidRPr="00AC368D" w:rsidRDefault="000C2A6C" w:rsidP="00AB3862">
            <w:pPr>
              <w:rPr>
                <w:rFonts w:eastAsia="Times New Roman" w:cstheme="minorBidi"/>
                <w:sz w:val="24"/>
                <w:szCs w:val="24"/>
                <w:lang w:val="ro-MD"/>
              </w:rPr>
            </w:pPr>
            <w:r w:rsidRPr="00AC368D">
              <w:rPr>
                <w:rFonts w:eastAsia="Times New Roman" w:cstheme="minorBidi"/>
                <w:sz w:val="24"/>
                <w:szCs w:val="24"/>
                <w:lang w:val="ro-MD"/>
              </w:rPr>
              <w:t>Având în vedere caracterul organizatoric al proiectului și faptul că acesta transpune procedurile expres prevăzute de Legea nr. 225/2023, nu se anticipează existența unor obiecții de ordin juridic sau instituțional.</w:t>
            </w:r>
          </w:p>
          <w:p w14:paraId="3806CEAC"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t xml:space="preserve"> </w:t>
            </w:r>
          </w:p>
        </w:tc>
      </w:tr>
      <w:tr w:rsidR="000C2A6C" w:rsidRPr="000C2A6C" w14:paraId="54BD7FC9"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89FC7B6"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t>8. Modul de încorporare a actului în cadrul normativ existent</w:t>
            </w:r>
          </w:p>
        </w:tc>
      </w:tr>
      <w:tr w:rsidR="000C2A6C" w:rsidRPr="000C2A6C" w14:paraId="2D5CC149" w14:textId="77777777" w:rsidTr="00AB386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DC26BA"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Prezentul proiect de decizie se integrează în cadrul normativ existent și constituie o etapă procedurală obligatorie în procesul de amalgamare voluntară reglementat de Legea nr. 225/2023.</w:t>
            </w:r>
          </w:p>
          <w:p w14:paraId="0CC665D8"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Adoptarea deciziei nu presupune modificarea sau abrogarea altor acte normative locale la această etapă.</w:t>
            </w:r>
          </w:p>
          <w:p w14:paraId="323DD2C1"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lastRenderedPageBreak/>
              <w:t>Ulterior aprobării amalgamării și finalizării procedurilor prevăzute de lege, autoritățile administrației publice locale vor iniția procesul de armonizare a actelor administrative locale cu noua organizare administrativ-teritorială.</w:t>
            </w:r>
          </w:p>
          <w:p w14:paraId="08CB144D"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Vor fi supuse revizuirii, după caz:</w:t>
            </w:r>
          </w:p>
          <w:p w14:paraId="71D68DCF" w14:textId="77777777" w:rsidR="000C2A6C" w:rsidRPr="00D50E10" w:rsidRDefault="000C2A6C" w:rsidP="000C2A6C">
            <w:pPr>
              <w:numPr>
                <w:ilvl w:val="0"/>
                <w:numId w:val="11"/>
              </w:numPr>
              <w:rPr>
                <w:rFonts w:eastAsia="Times New Roman" w:cstheme="minorBidi"/>
                <w:sz w:val="24"/>
                <w:szCs w:val="24"/>
                <w:lang w:val="ro-MD"/>
              </w:rPr>
            </w:pPr>
            <w:r w:rsidRPr="00D50E10">
              <w:rPr>
                <w:rFonts w:eastAsia="Times New Roman" w:cstheme="minorBidi"/>
                <w:sz w:val="24"/>
                <w:szCs w:val="24"/>
                <w:lang w:val="ro-MD"/>
              </w:rPr>
              <w:t>regulamentele Consiliului local;</w:t>
            </w:r>
          </w:p>
          <w:p w14:paraId="4F0B351C" w14:textId="77777777" w:rsidR="000C2A6C" w:rsidRPr="00D50E10" w:rsidRDefault="000C2A6C" w:rsidP="000C2A6C">
            <w:pPr>
              <w:numPr>
                <w:ilvl w:val="0"/>
                <w:numId w:val="11"/>
              </w:numPr>
              <w:rPr>
                <w:rFonts w:eastAsia="Times New Roman" w:cstheme="minorBidi"/>
                <w:sz w:val="24"/>
                <w:szCs w:val="24"/>
                <w:lang w:val="ro-MD"/>
              </w:rPr>
            </w:pPr>
            <w:r w:rsidRPr="00D50E10">
              <w:rPr>
                <w:rFonts w:eastAsia="Times New Roman" w:cstheme="minorBidi"/>
                <w:sz w:val="24"/>
                <w:szCs w:val="24"/>
                <w:lang w:val="ro-MD"/>
              </w:rPr>
              <w:t>structura organizatorică a aparatului primăriei;</w:t>
            </w:r>
          </w:p>
          <w:p w14:paraId="7C015733" w14:textId="77777777" w:rsidR="000C2A6C" w:rsidRPr="00D50E10" w:rsidRDefault="000C2A6C" w:rsidP="000C2A6C">
            <w:pPr>
              <w:numPr>
                <w:ilvl w:val="0"/>
                <w:numId w:val="11"/>
              </w:numPr>
              <w:rPr>
                <w:rFonts w:eastAsia="Times New Roman" w:cstheme="minorBidi"/>
                <w:sz w:val="24"/>
                <w:szCs w:val="24"/>
                <w:lang w:val="ro-MD"/>
              </w:rPr>
            </w:pPr>
            <w:r w:rsidRPr="00D50E10">
              <w:rPr>
                <w:rFonts w:eastAsia="Times New Roman" w:cstheme="minorBidi"/>
                <w:sz w:val="24"/>
                <w:szCs w:val="24"/>
                <w:lang w:val="ro-MD"/>
              </w:rPr>
              <w:t>statele de personal;</w:t>
            </w:r>
          </w:p>
          <w:p w14:paraId="5A7B2C2C" w14:textId="77777777" w:rsidR="000C2A6C" w:rsidRPr="00D50E10" w:rsidRDefault="000C2A6C" w:rsidP="000C2A6C">
            <w:pPr>
              <w:numPr>
                <w:ilvl w:val="0"/>
                <w:numId w:val="11"/>
              </w:numPr>
              <w:rPr>
                <w:rFonts w:eastAsia="Times New Roman" w:cstheme="minorBidi"/>
                <w:sz w:val="24"/>
                <w:szCs w:val="24"/>
                <w:lang w:val="ro-MD"/>
              </w:rPr>
            </w:pPr>
            <w:r w:rsidRPr="00D50E10">
              <w:rPr>
                <w:rFonts w:eastAsia="Times New Roman" w:cstheme="minorBidi"/>
                <w:sz w:val="24"/>
                <w:szCs w:val="24"/>
                <w:lang w:val="ro-MD"/>
              </w:rPr>
              <w:t>actele privind administrarea patrimoniului public;</w:t>
            </w:r>
          </w:p>
          <w:p w14:paraId="425A7C82" w14:textId="77777777" w:rsidR="000C2A6C" w:rsidRPr="00D50E10" w:rsidRDefault="000C2A6C" w:rsidP="000C2A6C">
            <w:pPr>
              <w:numPr>
                <w:ilvl w:val="0"/>
                <w:numId w:val="11"/>
              </w:numPr>
              <w:rPr>
                <w:rFonts w:eastAsia="Times New Roman" w:cstheme="minorBidi"/>
                <w:sz w:val="24"/>
                <w:szCs w:val="24"/>
                <w:lang w:val="ro-MD"/>
              </w:rPr>
            </w:pPr>
            <w:r w:rsidRPr="00D50E10">
              <w:rPr>
                <w:rFonts w:eastAsia="Times New Roman" w:cstheme="minorBidi"/>
                <w:sz w:val="24"/>
                <w:szCs w:val="24"/>
                <w:lang w:val="ro-MD"/>
              </w:rPr>
              <w:t>documentele strategice locale;</w:t>
            </w:r>
          </w:p>
          <w:p w14:paraId="24676FFA" w14:textId="77777777" w:rsidR="000C2A6C" w:rsidRPr="00D50E10" w:rsidRDefault="000C2A6C" w:rsidP="000C2A6C">
            <w:pPr>
              <w:numPr>
                <w:ilvl w:val="0"/>
                <w:numId w:val="11"/>
              </w:numPr>
              <w:rPr>
                <w:rFonts w:eastAsia="Times New Roman" w:cstheme="minorBidi"/>
                <w:sz w:val="24"/>
                <w:szCs w:val="24"/>
                <w:lang w:val="ro-MD"/>
              </w:rPr>
            </w:pPr>
            <w:r w:rsidRPr="00D50E10">
              <w:rPr>
                <w:rFonts w:eastAsia="Times New Roman" w:cstheme="minorBidi"/>
                <w:sz w:val="24"/>
                <w:szCs w:val="24"/>
                <w:lang w:val="ro-MD"/>
              </w:rPr>
              <w:t>alte acte administrative necesare funcționării noii unități administrativ-teritoriale.</w:t>
            </w:r>
          </w:p>
          <w:p w14:paraId="2F3FA11D"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Implementarea acestor măsuri se va realiza etapizat, în termenele prevăzute de legislația în vigoare.</w:t>
            </w:r>
          </w:p>
          <w:p w14:paraId="3714A077" w14:textId="77777777" w:rsidR="000C2A6C" w:rsidRPr="00A44EC3" w:rsidRDefault="000C2A6C" w:rsidP="00AB3862">
            <w:pPr>
              <w:rPr>
                <w:rFonts w:eastAsia="Times New Roman" w:cstheme="minorBidi"/>
                <w:sz w:val="24"/>
                <w:szCs w:val="24"/>
                <w:lang w:val="ro-RO"/>
              </w:rPr>
            </w:pPr>
            <w:r w:rsidRPr="00A44EC3">
              <w:rPr>
                <w:rFonts w:eastAsia="Times New Roman" w:cstheme="minorBidi"/>
                <w:sz w:val="24"/>
                <w:szCs w:val="24"/>
                <w:lang w:val="ro-RO"/>
              </w:rPr>
              <w:t xml:space="preserve"> </w:t>
            </w:r>
          </w:p>
        </w:tc>
      </w:tr>
      <w:tr w:rsidR="000C2A6C" w:rsidRPr="000C2A6C" w14:paraId="0E655021" w14:textId="77777777" w:rsidTr="00AB3862">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A6FCF01" w14:textId="77777777" w:rsidR="000C2A6C" w:rsidRPr="00A44EC3" w:rsidRDefault="000C2A6C" w:rsidP="00AB3862">
            <w:pPr>
              <w:rPr>
                <w:rFonts w:eastAsia="Times New Roman" w:cstheme="minorBidi"/>
                <w:b/>
                <w:bCs/>
                <w:sz w:val="24"/>
                <w:szCs w:val="24"/>
                <w:lang w:val="ro-RO"/>
              </w:rPr>
            </w:pPr>
            <w:r w:rsidRPr="00A44EC3">
              <w:rPr>
                <w:rFonts w:eastAsia="Times New Roman" w:cstheme="minorBidi"/>
                <w:b/>
                <w:bCs/>
                <w:sz w:val="24"/>
                <w:szCs w:val="24"/>
                <w:lang w:val="ro-RO"/>
              </w:rPr>
              <w:lastRenderedPageBreak/>
              <w:t>9. Măsurile necesare pentru implementarea prevederilor proiectului actului normativ</w:t>
            </w:r>
          </w:p>
        </w:tc>
      </w:tr>
      <w:tr w:rsidR="000C2A6C" w:rsidRPr="000C2A6C" w14:paraId="6EF1ACA7" w14:textId="77777777" w:rsidTr="00AB3862">
        <w:tc>
          <w:tcPr>
            <w:tcW w:w="9346"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5FBFB1A4" w14:textId="77777777" w:rsidR="000C2A6C" w:rsidRPr="00D50E10" w:rsidRDefault="000C2A6C" w:rsidP="00AB3862">
            <w:pPr>
              <w:rPr>
                <w:rFonts w:eastAsia="Times New Roman" w:cstheme="minorBidi"/>
                <w:sz w:val="24"/>
                <w:szCs w:val="24"/>
                <w:lang w:val="ro-MD"/>
              </w:rPr>
            </w:pPr>
            <w:r w:rsidRPr="00D50E10">
              <w:rPr>
                <w:rFonts w:eastAsia="Times New Roman" w:cstheme="minorBidi"/>
                <w:sz w:val="24"/>
                <w:szCs w:val="24"/>
                <w:lang w:val="ro-MD"/>
              </w:rPr>
              <w:t>După adoptarea prezentei decizii, autoritățile administrației publice locale vor întreprinde următoarele măsuri:</w:t>
            </w:r>
          </w:p>
          <w:p w14:paraId="580ECE7F" w14:textId="77777777" w:rsidR="000C2A6C" w:rsidRPr="00D50E10" w:rsidRDefault="000C2A6C" w:rsidP="000C2A6C">
            <w:pPr>
              <w:numPr>
                <w:ilvl w:val="0"/>
                <w:numId w:val="12"/>
              </w:numPr>
              <w:rPr>
                <w:rFonts w:eastAsia="Times New Roman" w:cstheme="minorBidi"/>
                <w:sz w:val="24"/>
                <w:szCs w:val="24"/>
                <w:lang w:val="ro-MD"/>
              </w:rPr>
            </w:pPr>
            <w:r w:rsidRPr="00D50E10">
              <w:rPr>
                <w:rFonts w:eastAsia="Times New Roman" w:cstheme="minorBidi"/>
                <w:sz w:val="24"/>
                <w:szCs w:val="24"/>
                <w:lang w:val="ro-MD"/>
              </w:rPr>
              <w:t>Recepționarea deciziei de amalgamare adoptate de Consiliul local Caracui și a tuturor documentelor prevăzute de pct. 39–43 din Metodologia aprobată prin Hotărârea Guvernului nr. 925/2023.</w:t>
            </w:r>
          </w:p>
          <w:p w14:paraId="4B14C9E2" w14:textId="77777777" w:rsidR="000C2A6C" w:rsidRPr="00D50E10" w:rsidRDefault="000C2A6C" w:rsidP="000C2A6C">
            <w:pPr>
              <w:numPr>
                <w:ilvl w:val="0"/>
                <w:numId w:val="12"/>
              </w:numPr>
              <w:rPr>
                <w:rFonts w:eastAsia="Times New Roman" w:cstheme="minorBidi"/>
                <w:sz w:val="24"/>
                <w:szCs w:val="24"/>
                <w:lang w:val="ro-MD"/>
              </w:rPr>
            </w:pPr>
            <w:r w:rsidRPr="00D50E10">
              <w:rPr>
                <w:rFonts w:eastAsia="Times New Roman" w:cstheme="minorBidi"/>
                <w:sz w:val="24"/>
                <w:szCs w:val="24"/>
                <w:lang w:val="ro-MD"/>
              </w:rPr>
              <w:t>Consolidarea dosarului de amalgamare de către Primăria comunei Sărata Galbenă, în calitate de centru administrativ al unității administrativ-teritoriale amalgamate.</w:t>
            </w:r>
          </w:p>
          <w:p w14:paraId="7791C495" w14:textId="77777777" w:rsidR="000C2A6C" w:rsidRPr="00D50E10" w:rsidRDefault="000C2A6C" w:rsidP="000C2A6C">
            <w:pPr>
              <w:numPr>
                <w:ilvl w:val="0"/>
                <w:numId w:val="12"/>
              </w:numPr>
              <w:rPr>
                <w:rFonts w:eastAsia="Times New Roman" w:cstheme="minorBidi"/>
                <w:sz w:val="24"/>
                <w:szCs w:val="24"/>
                <w:lang w:val="ro-MD"/>
              </w:rPr>
            </w:pPr>
            <w:r w:rsidRPr="00D50E10">
              <w:rPr>
                <w:rFonts w:eastAsia="Times New Roman" w:cstheme="minorBidi"/>
                <w:sz w:val="24"/>
                <w:szCs w:val="24"/>
                <w:lang w:val="ro-MD"/>
              </w:rPr>
              <w:t>Transmiterea dosarului consolidat către Cancelaria de Stat pentru verificarea respectării condițiilor prevăzute de Legea nr. 225/2023 și de Metodologia aprobată prin Hotărârea Guvernului nr. 925/2023.</w:t>
            </w:r>
          </w:p>
          <w:p w14:paraId="2E2F6E08" w14:textId="77777777" w:rsidR="000C2A6C" w:rsidRPr="00D50E10" w:rsidRDefault="000C2A6C" w:rsidP="000C2A6C">
            <w:pPr>
              <w:numPr>
                <w:ilvl w:val="0"/>
                <w:numId w:val="12"/>
              </w:numPr>
              <w:rPr>
                <w:rFonts w:eastAsia="Times New Roman" w:cstheme="minorBidi"/>
                <w:sz w:val="24"/>
                <w:szCs w:val="24"/>
                <w:lang w:val="ro-MD"/>
              </w:rPr>
            </w:pPr>
            <w:r w:rsidRPr="00D50E10">
              <w:rPr>
                <w:rFonts w:eastAsia="Times New Roman" w:cstheme="minorBidi"/>
                <w:sz w:val="24"/>
                <w:szCs w:val="24"/>
                <w:lang w:val="ro-MD"/>
              </w:rPr>
              <w:t>Cooperarea cu autoritățile administrației publice centrale în vederea finalizării procedurilor administrative aferente amalgamării voluntare.</w:t>
            </w:r>
          </w:p>
          <w:p w14:paraId="6C9D03F1" w14:textId="77777777" w:rsidR="000C2A6C" w:rsidRPr="00D50E10" w:rsidRDefault="000C2A6C" w:rsidP="000C2A6C">
            <w:pPr>
              <w:numPr>
                <w:ilvl w:val="0"/>
                <w:numId w:val="12"/>
              </w:numPr>
              <w:rPr>
                <w:rFonts w:eastAsia="Times New Roman" w:cstheme="minorBidi"/>
                <w:sz w:val="24"/>
                <w:szCs w:val="24"/>
                <w:lang w:val="ro-MD"/>
              </w:rPr>
            </w:pPr>
            <w:r w:rsidRPr="00D50E10">
              <w:rPr>
                <w:rFonts w:eastAsia="Times New Roman" w:cstheme="minorBidi"/>
                <w:sz w:val="24"/>
                <w:szCs w:val="24"/>
                <w:lang w:val="ro-MD"/>
              </w:rPr>
              <w:t>Informarea populației privind etapele procesului de amalgamare și efectele acestuia asupra organizării administrației publice locale.</w:t>
            </w:r>
          </w:p>
          <w:p w14:paraId="5EAD28FD" w14:textId="77777777" w:rsidR="000C2A6C" w:rsidRPr="00D50E10" w:rsidRDefault="000C2A6C" w:rsidP="000C2A6C">
            <w:pPr>
              <w:numPr>
                <w:ilvl w:val="0"/>
                <w:numId w:val="12"/>
              </w:numPr>
              <w:rPr>
                <w:rFonts w:eastAsia="Times New Roman" w:cstheme="minorBidi"/>
                <w:sz w:val="24"/>
                <w:szCs w:val="24"/>
                <w:lang w:val="ro-MD"/>
              </w:rPr>
            </w:pPr>
            <w:r w:rsidRPr="00D50E10">
              <w:rPr>
                <w:rFonts w:eastAsia="Times New Roman" w:cstheme="minorBidi"/>
                <w:sz w:val="24"/>
                <w:szCs w:val="24"/>
                <w:lang w:val="ro-MD"/>
              </w:rPr>
              <w:t>Elaborarea și aprobarea măsurilor administrative necesare organizării și funcționării noii unități administrativ-teritoriale, în conformitate cu legislația în vigoare.</w:t>
            </w:r>
          </w:p>
          <w:p w14:paraId="340A563D" w14:textId="77777777" w:rsidR="000C2A6C" w:rsidRDefault="000C2A6C" w:rsidP="000C2A6C">
            <w:pPr>
              <w:numPr>
                <w:ilvl w:val="0"/>
                <w:numId w:val="12"/>
              </w:numPr>
              <w:rPr>
                <w:rFonts w:eastAsia="Times New Roman" w:cstheme="minorBidi"/>
                <w:sz w:val="24"/>
                <w:szCs w:val="24"/>
                <w:lang w:val="ro-MD"/>
              </w:rPr>
            </w:pPr>
            <w:r w:rsidRPr="00D50E10">
              <w:rPr>
                <w:rFonts w:eastAsia="Times New Roman" w:cstheme="minorBidi"/>
                <w:sz w:val="24"/>
                <w:szCs w:val="24"/>
                <w:lang w:val="ro-MD"/>
              </w:rPr>
              <w:t>Asigurarea continuității prestării serviciilor publice locale pe întreaga perioadă de implementare a procesului de amalgamare, fără afectarea drepturilor și intereselor legitime ale cetățenilor.</w:t>
            </w:r>
          </w:p>
          <w:p w14:paraId="0B9B4452" w14:textId="77777777" w:rsidR="000C2A6C" w:rsidRPr="00D50E10" w:rsidRDefault="000C2A6C" w:rsidP="00AB3862">
            <w:pPr>
              <w:ind w:left="360" w:firstLine="0"/>
              <w:rPr>
                <w:rFonts w:eastAsia="Times New Roman" w:cstheme="minorBidi"/>
                <w:sz w:val="24"/>
                <w:szCs w:val="24"/>
                <w:lang w:val="ro-MD"/>
              </w:rPr>
            </w:pPr>
            <w:r>
              <w:rPr>
                <w:rFonts w:eastAsia="Times New Roman" w:cstheme="minorBidi"/>
                <w:sz w:val="24"/>
                <w:szCs w:val="24"/>
                <w:lang w:val="ro-MD"/>
              </w:rPr>
              <w:t>Concluzii:</w:t>
            </w:r>
          </w:p>
          <w:p w14:paraId="5E98AF51" w14:textId="77777777" w:rsidR="000C2A6C" w:rsidRDefault="000C2A6C" w:rsidP="00AB3862">
            <w:pPr>
              <w:pStyle w:val="isselectedend"/>
            </w:pPr>
            <w:r>
              <w:t>Analiza juridică, administrativă și instituțională demonstrează că proiectul de decizie este elaborat în conformitate cu prevederile Constituției Republicii Moldova, ale Legii nr. 436/2006 privind administrația publică locală, ale Legii nr. 225/2023 privind amalgamarea voluntară a unităților administrativ-teritoriale și ale Hotărârii Guvernului nr. 925/2023.</w:t>
            </w:r>
          </w:p>
          <w:p w14:paraId="228A92BD" w14:textId="77777777" w:rsidR="000C2A6C" w:rsidRDefault="000C2A6C" w:rsidP="00AB3862">
            <w:pPr>
              <w:pStyle w:val="isselectedend"/>
            </w:pPr>
            <w:r>
              <w:t>Proiectul răspunde obiectivelor de consolidare a administrației publice locale, respectă principiile autonomiei locale, legalității, eficienței și bunei administrări și creează premisele pentru dezvoltarea durabilă a comunităților din comuna Sărata Galbenă și satul Caracui.</w:t>
            </w:r>
          </w:p>
          <w:p w14:paraId="392C2E1C" w14:textId="77777777" w:rsidR="000C2A6C" w:rsidRPr="00AC368D" w:rsidRDefault="000C2A6C" w:rsidP="00AB3862">
            <w:pPr>
              <w:pStyle w:val="NormalWeb"/>
            </w:pPr>
            <w:r>
              <w:t>În consecință, se propune aprobarea proiectului de decizie „Cu privire la amalgamarea voluntară a unităților administrativ-teritoriale Sărata Galbenă și Caracui”.</w:t>
            </w:r>
          </w:p>
        </w:tc>
      </w:tr>
      <w:tr w:rsidR="000C2A6C" w:rsidRPr="000C2A6C" w14:paraId="78BB3576" w14:textId="77777777" w:rsidTr="00AB3862">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79839F" w14:textId="77777777" w:rsidR="000C2A6C" w:rsidRPr="00D50E10" w:rsidRDefault="000C2A6C" w:rsidP="00AB3862">
            <w:pPr>
              <w:rPr>
                <w:rFonts w:eastAsia="Times New Roman" w:cstheme="minorBidi"/>
                <w:sz w:val="24"/>
                <w:szCs w:val="24"/>
                <w:lang w:val="ro-MD"/>
              </w:rPr>
            </w:pPr>
          </w:p>
        </w:tc>
      </w:tr>
    </w:tbl>
    <w:p w14:paraId="40FEF3BE" w14:textId="77777777" w:rsidR="000C2A6C" w:rsidRDefault="000C2A6C" w:rsidP="000C2A6C">
      <w:pPr>
        <w:spacing w:after="0"/>
        <w:rPr>
          <w:rFonts w:eastAsia="Times New Roman"/>
          <w:b/>
          <w:color w:val="000000"/>
          <w:sz w:val="24"/>
          <w:szCs w:val="24"/>
          <w:lang w:val="en-US" w:eastAsia="en-GB"/>
        </w:rPr>
      </w:pPr>
    </w:p>
    <w:p w14:paraId="0FD98DE1" w14:textId="77777777" w:rsidR="000C2A6C" w:rsidRDefault="000C2A6C" w:rsidP="000C2A6C">
      <w:pPr>
        <w:spacing w:after="0"/>
        <w:rPr>
          <w:rFonts w:eastAsia="Times New Roman"/>
          <w:b/>
          <w:color w:val="000000"/>
          <w:sz w:val="24"/>
          <w:szCs w:val="24"/>
          <w:lang w:val="en-US" w:eastAsia="en-GB"/>
        </w:rPr>
      </w:pPr>
    </w:p>
    <w:p w14:paraId="282499A7" w14:textId="77777777" w:rsidR="000C2A6C" w:rsidRPr="00A44EC3" w:rsidRDefault="000C2A6C" w:rsidP="000C2A6C">
      <w:pPr>
        <w:spacing w:after="0"/>
        <w:rPr>
          <w:rFonts w:eastAsia="Times New Roman"/>
          <w:b/>
          <w:color w:val="000000"/>
          <w:sz w:val="24"/>
          <w:szCs w:val="24"/>
          <w:lang w:val="en-US" w:eastAsia="en-GB"/>
        </w:rPr>
      </w:pPr>
      <w:r>
        <w:rPr>
          <w:rFonts w:eastAsia="Times New Roman"/>
          <w:b/>
          <w:color w:val="000000"/>
          <w:sz w:val="24"/>
          <w:szCs w:val="24"/>
          <w:lang w:val="en-US" w:eastAsia="en-GB"/>
        </w:rPr>
        <w:t xml:space="preserve">Mihail Lozovoi, </w:t>
      </w:r>
      <w:proofErr w:type="spellStart"/>
      <w:r>
        <w:rPr>
          <w:rFonts w:eastAsia="Times New Roman"/>
          <w:b/>
          <w:color w:val="000000"/>
          <w:sz w:val="24"/>
          <w:szCs w:val="24"/>
          <w:lang w:val="en-US" w:eastAsia="en-GB"/>
        </w:rPr>
        <w:t>primarul</w:t>
      </w:r>
      <w:proofErr w:type="spellEnd"/>
      <w:r>
        <w:rPr>
          <w:rFonts w:eastAsia="Times New Roman"/>
          <w:b/>
          <w:color w:val="000000"/>
          <w:sz w:val="24"/>
          <w:szCs w:val="24"/>
          <w:lang w:val="en-US" w:eastAsia="en-GB"/>
        </w:rPr>
        <w:t xml:space="preserve"> </w:t>
      </w:r>
      <w:proofErr w:type="spellStart"/>
      <w:r>
        <w:rPr>
          <w:rFonts w:eastAsia="Times New Roman"/>
          <w:b/>
          <w:color w:val="000000"/>
          <w:sz w:val="24"/>
          <w:szCs w:val="24"/>
          <w:lang w:val="en-US" w:eastAsia="en-GB"/>
        </w:rPr>
        <w:t>comunei</w:t>
      </w:r>
      <w:proofErr w:type="spellEnd"/>
      <w:r>
        <w:rPr>
          <w:rFonts w:eastAsia="Times New Roman"/>
          <w:b/>
          <w:color w:val="000000"/>
          <w:sz w:val="24"/>
          <w:szCs w:val="24"/>
          <w:lang w:val="en-US" w:eastAsia="en-GB"/>
        </w:rPr>
        <w:t xml:space="preserve"> </w:t>
      </w:r>
      <w:proofErr w:type="spellStart"/>
      <w:r>
        <w:rPr>
          <w:rFonts w:eastAsia="Times New Roman"/>
          <w:b/>
          <w:color w:val="000000"/>
          <w:sz w:val="24"/>
          <w:szCs w:val="24"/>
          <w:lang w:val="en-US" w:eastAsia="en-GB"/>
        </w:rPr>
        <w:t>Sărata</w:t>
      </w:r>
      <w:proofErr w:type="spellEnd"/>
      <w:r>
        <w:rPr>
          <w:rFonts w:eastAsia="Times New Roman"/>
          <w:b/>
          <w:color w:val="000000"/>
          <w:sz w:val="24"/>
          <w:szCs w:val="24"/>
          <w:lang w:val="en-US" w:eastAsia="en-GB"/>
        </w:rPr>
        <w:t xml:space="preserve"> </w:t>
      </w:r>
      <w:proofErr w:type="spellStart"/>
      <w:r>
        <w:rPr>
          <w:rFonts w:eastAsia="Times New Roman"/>
          <w:b/>
          <w:color w:val="000000"/>
          <w:sz w:val="24"/>
          <w:szCs w:val="24"/>
          <w:lang w:val="en-US" w:eastAsia="en-GB"/>
        </w:rPr>
        <w:t>Galbenă</w:t>
      </w:r>
      <w:proofErr w:type="spellEnd"/>
      <w:r>
        <w:rPr>
          <w:rFonts w:eastAsia="Times New Roman"/>
          <w:b/>
          <w:color w:val="000000"/>
          <w:sz w:val="24"/>
          <w:szCs w:val="24"/>
          <w:lang w:val="en-US" w:eastAsia="en-GB"/>
        </w:rPr>
        <w:t xml:space="preserve"> /_______________________/</w:t>
      </w:r>
    </w:p>
    <w:p w14:paraId="6010A389" w14:textId="77777777" w:rsidR="00F12C76" w:rsidRPr="000C2A6C" w:rsidRDefault="00F12C76" w:rsidP="000C2A6C">
      <w:pPr>
        <w:rPr>
          <w:lang w:val="en-US"/>
        </w:rPr>
      </w:pPr>
    </w:p>
    <w:sectPr w:rsidR="00F12C76" w:rsidRPr="000C2A6C" w:rsidSect="000C2A6C">
      <w:pgSz w:w="11906" w:h="16838" w:code="9"/>
      <w:pgMar w:top="993" w:right="1133"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088"/>
    <w:multiLevelType w:val="multilevel"/>
    <w:tmpl w:val="E1A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702C0"/>
    <w:multiLevelType w:val="multilevel"/>
    <w:tmpl w:val="5B0A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C0D93"/>
    <w:multiLevelType w:val="multilevel"/>
    <w:tmpl w:val="D88C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56861"/>
    <w:multiLevelType w:val="hybridMultilevel"/>
    <w:tmpl w:val="1FFEA35A"/>
    <w:lvl w:ilvl="0" w:tplc="22E4D928">
      <w:start w:val="1"/>
      <w:numFmt w:val="decimal"/>
      <w:lvlText w:val="%1."/>
      <w:lvlJc w:val="left"/>
      <w:pPr>
        <w:ind w:left="720" w:hanging="360"/>
      </w:pPr>
      <w:rPr>
        <w:b/>
        <w:bCs w:val="0"/>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4" w15:restartNumberingAfterBreak="0">
    <w:nsid w:val="256F5EE5"/>
    <w:multiLevelType w:val="multilevel"/>
    <w:tmpl w:val="9E98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462BB"/>
    <w:multiLevelType w:val="multilevel"/>
    <w:tmpl w:val="B6A4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25725"/>
    <w:multiLevelType w:val="multilevel"/>
    <w:tmpl w:val="E39E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73167"/>
    <w:multiLevelType w:val="multilevel"/>
    <w:tmpl w:val="134C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7A5CB0"/>
    <w:multiLevelType w:val="multilevel"/>
    <w:tmpl w:val="4AB4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F715E8"/>
    <w:multiLevelType w:val="multilevel"/>
    <w:tmpl w:val="18E6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62D01"/>
    <w:multiLevelType w:val="multilevel"/>
    <w:tmpl w:val="676A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9144D"/>
    <w:multiLevelType w:val="multilevel"/>
    <w:tmpl w:val="FABC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0E471F"/>
    <w:multiLevelType w:val="multilevel"/>
    <w:tmpl w:val="72F8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12BC7"/>
    <w:multiLevelType w:val="multilevel"/>
    <w:tmpl w:val="42E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792DFD"/>
    <w:multiLevelType w:val="multilevel"/>
    <w:tmpl w:val="235A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F940BB"/>
    <w:multiLevelType w:val="multilevel"/>
    <w:tmpl w:val="27F6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D31AC4"/>
    <w:multiLevelType w:val="multilevel"/>
    <w:tmpl w:val="1B6E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690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2188698">
    <w:abstractNumId w:val="9"/>
  </w:num>
  <w:num w:numId="3" w16cid:durableId="698166815">
    <w:abstractNumId w:val="8"/>
  </w:num>
  <w:num w:numId="4" w16cid:durableId="2025282880">
    <w:abstractNumId w:val="1"/>
  </w:num>
  <w:num w:numId="5" w16cid:durableId="897086987">
    <w:abstractNumId w:val="15"/>
  </w:num>
  <w:num w:numId="6" w16cid:durableId="1469785948">
    <w:abstractNumId w:val="14"/>
  </w:num>
  <w:num w:numId="7" w16cid:durableId="597717981">
    <w:abstractNumId w:val="16"/>
  </w:num>
  <w:num w:numId="8" w16cid:durableId="1286084873">
    <w:abstractNumId w:val="4"/>
  </w:num>
  <w:num w:numId="9" w16cid:durableId="728309540">
    <w:abstractNumId w:val="13"/>
  </w:num>
  <w:num w:numId="10" w16cid:durableId="367031267">
    <w:abstractNumId w:val="10"/>
  </w:num>
  <w:num w:numId="11" w16cid:durableId="248006400">
    <w:abstractNumId w:val="11"/>
  </w:num>
  <w:num w:numId="12" w16cid:durableId="821586045">
    <w:abstractNumId w:val="7"/>
  </w:num>
  <w:num w:numId="13" w16cid:durableId="1719629288">
    <w:abstractNumId w:val="6"/>
  </w:num>
  <w:num w:numId="14" w16cid:durableId="578826642">
    <w:abstractNumId w:val="2"/>
  </w:num>
  <w:num w:numId="15" w16cid:durableId="836921051">
    <w:abstractNumId w:val="12"/>
  </w:num>
  <w:num w:numId="16" w16cid:durableId="1136147797">
    <w:abstractNumId w:val="5"/>
  </w:num>
  <w:num w:numId="17" w16cid:durableId="1778286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B49"/>
    <w:rsid w:val="00017B49"/>
    <w:rsid w:val="00030AD6"/>
    <w:rsid w:val="000B2F39"/>
    <w:rsid w:val="000B35FF"/>
    <w:rsid w:val="000C2A6C"/>
    <w:rsid w:val="001C79AB"/>
    <w:rsid w:val="00425A9B"/>
    <w:rsid w:val="00603ED3"/>
    <w:rsid w:val="006C0B77"/>
    <w:rsid w:val="00813A9F"/>
    <w:rsid w:val="008242FF"/>
    <w:rsid w:val="00863CDE"/>
    <w:rsid w:val="00870751"/>
    <w:rsid w:val="00922C48"/>
    <w:rsid w:val="00B32E82"/>
    <w:rsid w:val="00B915B7"/>
    <w:rsid w:val="00C35C94"/>
    <w:rsid w:val="00D00C22"/>
    <w:rsid w:val="00DD0695"/>
    <w:rsid w:val="00E8012E"/>
    <w:rsid w:val="00EA59DF"/>
    <w:rsid w:val="00EE4070"/>
    <w:rsid w:val="00F06949"/>
    <w:rsid w:val="00F12C76"/>
    <w:rsid w:val="00F31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E13A"/>
  <w15:chartTrackingRefBased/>
  <w15:docId w15:val="{CA9D5AD7-E1AB-4C64-9AFF-07C40FC4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B49"/>
    <w:pPr>
      <w:spacing w:line="240" w:lineRule="auto"/>
    </w:pPr>
    <w:rPr>
      <w:rFonts w:ascii="Times New Roman" w:eastAsia="Calibri" w:hAnsi="Times New Roman" w:cs="Times New Roman"/>
      <w:sz w:val="28"/>
    </w:rPr>
  </w:style>
  <w:style w:type="paragraph" w:styleId="Titlu1">
    <w:name w:val="heading 1"/>
    <w:basedOn w:val="Normal"/>
    <w:next w:val="Normal"/>
    <w:link w:val="Titlu1Caracter"/>
    <w:uiPriority w:val="9"/>
    <w:qFormat/>
    <w:rsid w:val="00017B4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017B4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017B4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017B4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017B49"/>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017B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017B49"/>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017B49"/>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017B49"/>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17B49"/>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017B49"/>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017B49"/>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017B49"/>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017B49"/>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017B49"/>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017B49"/>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017B49"/>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017B49"/>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017B4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17B4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17B4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017B4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17B49"/>
    <w:pPr>
      <w:spacing w:before="160"/>
      <w:jc w:val="center"/>
    </w:pPr>
    <w:rPr>
      <w:rFonts w:eastAsiaTheme="minorHAnsi" w:cstheme="minorBidi"/>
      <w:i/>
      <w:iCs/>
      <w:color w:val="404040" w:themeColor="text1" w:themeTint="BF"/>
    </w:rPr>
  </w:style>
  <w:style w:type="character" w:customStyle="1" w:styleId="CitatCaracter">
    <w:name w:val="Citat Caracter"/>
    <w:basedOn w:val="Fontdeparagrafimplicit"/>
    <w:link w:val="Citat"/>
    <w:uiPriority w:val="29"/>
    <w:rsid w:val="00017B49"/>
    <w:rPr>
      <w:rFonts w:ascii="Times New Roman" w:hAnsi="Times New Roman"/>
      <w:i/>
      <w:iCs/>
      <w:color w:val="404040" w:themeColor="text1" w:themeTint="BF"/>
      <w:sz w:val="28"/>
    </w:rPr>
  </w:style>
  <w:style w:type="paragraph" w:styleId="Listparagraf">
    <w:name w:val="List Paragraph"/>
    <w:basedOn w:val="Normal"/>
    <w:uiPriority w:val="34"/>
    <w:qFormat/>
    <w:rsid w:val="00017B49"/>
    <w:pPr>
      <w:ind w:left="720"/>
      <w:contextualSpacing/>
    </w:pPr>
    <w:rPr>
      <w:rFonts w:eastAsiaTheme="minorHAnsi" w:cstheme="minorBidi"/>
    </w:rPr>
  </w:style>
  <w:style w:type="character" w:styleId="Accentuareintens">
    <w:name w:val="Intense Emphasis"/>
    <w:basedOn w:val="Fontdeparagrafimplicit"/>
    <w:uiPriority w:val="21"/>
    <w:qFormat/>
    <w:rsid w:val="00017B49"/>
    <w:rPr>
      <w:i/>
      <w:iCs/>
      <w:color w:val="2E74B5" w:themeColor="accent1" w:themeShade="BF"/>
    </w:rPr>
  </w:style>
  <w:style w:type="paragraph" w:styleId="Citatintens">
    <w:name w:val="Intense Quote"/>
    <w:basedOn w:val="Normal"/>
    <w:next w:val="Normal"/>
    <w:link w:val="CitatintensCaracter"/>
    <w:uiPriority w:val="30"/>
    <w:qFormat/>
    <w:rsid w:val="00017B49"/>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cstheme="minorBidi"/>
      <w:i/>
      <w:iCs/>
      <w:color w:val="2E74B5" w:themeColor="accent1" w:themeShade="BF"/>
    </w:rPr>
  </w:style>
  <w:style w:type="character" w:customStyle="1" w:styleId="CitatintensCaracter">
    <w:name w:val="Citat intens Caracter"/>
    <w:basedOn w:val="Fontdeparagrafimplicit"/>
    <w:link w:val="Citatintens"/>
    <w:uiPriority w:val="30"/>
    <w:rsid w:val="00017B49"/>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017B49"/>
    <w:rPr>
      <w:b/>
      <w:bCs/>
      <w:smallCaps/>
      <w:color w:val="2E74B5" w:themeColor="accent1" w:themeShade="BF"/>
      <w:spacing w:val="5"/>
    </w:rPr>
  </w:style>
  <w:style w:type="paragraph" w:styleId="Frspaiere">
    <w:name w:val="No Spacing"/>
    <w:uiPriority w:val="1"/>
    <w:qFormat/>
    <w:rsid w:val="00C35C94"/>
    <w:pPr>
      <w:spacing w:after="0" w:line="240" w:lineRule="auto"/>
    </w:pPr>
    <w:rPr>
      <w:rFonts w:ascii="Times New Roman" w:eastAsia="Calibri" w:hAnsi="Times New Roman" w:cs="Times New Roman"/>
      <w:sz w:val="28"/>
    </w:rPr>
  </w:style>
  <w:style w:type="table" w:styleId="Tabelgril">
    <w:name w:val="Table Grid"/>
    <w:basedOn w:val="TabelNormal"/>
    <w:uiPriority w:val="39"/>
    <w:rsid w:val="000B2F39"/>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electedend">
    <w:name w:val="isselectedend"/>
    <w:basedOn w:val="Normal"/>
    <w:rsid w:val="000C2A6C"/>
    <w:pPr>
      <w:spacing w:before="100" w:beforeAutospacing="1" w:after="100" w:afterAutospacing="1"/>
    </w:pPr>
    <w:rPr>
      <w:rFonts w:eastAsia="Times New Roman"/>
      <w:sz w:val="24"/>
      <w:szCs w:val="24"/>
      <w:lang w:val="ro-MD" w:eastAsia="ro-MD"/>
    </w:rPr>
  </w:style>
  <w:style w:type="paragraph" w:styleId="NormalWeb">
    <w:name w:val="Normal (Web)"/>
    <w:basedOn w:val="Normal"/>
    <w:uiPriority w:val="99"/>
    <w:unhideWhenUsed/>
    <w:rsid w:val="000C2A6C"/>
    <w:pPr>
      <w:spacing w:before="100" w:beforeAutospacing="1" w:after="100" w:afterAutospacing="1"/>
    </w:pPr>
    <w:rPr>
      <w:rFonts w:eastAsia="Times New Roman"/>
      <w:sz w:val="24"/>
      <w:szCs w:val="24"/>
      <w:lang w:val="ro-MD"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Pages>
  <Words>3329</Words>
  <Characters>19311</Characters>
  <Application>Microsoft Office Word</Application>
  <DocSecurity>0</DocSecurity>
  <Lines>160</Lines>
  <Paragraphs>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2026-03-26T08:26:00Z</dcterms:created>
  <dcterms:modified xsi:type="dcterms:W3CDTF">2026-06-26T08:47:00Z</dcterms:modified>
</cp:coreProperties>
</file>